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C233D" w14:textId="77777777" w:rsidR="00442B2E" w:rsidRPr="00A14E86" w:rsidRDefault="00023768" w:rsidP="00A840AE">
      <w:pPr>
        <w:rPr>
          <w:rFonts w:ascii="Times New Roman" w:hAnsi="Times New Roman" w:cs="Times New Roman"/>
          <w:b/>
          <w:sz w:val="24"/>
          <w:szCs w:val="24"/>
        </w:rPr>
      </w:pPr>
      <w:r w:rsidRPr="00A14E86">
        <w:rPr>
          <w:rFonts w:ascii="Times New Roman" w:hAnsi="Times New Roman" w:cs="Times New Roman"/>
          <w:sz w:val="24"/>
          <w:szCs w:val="24"/>
        </w:rPr>
        <w:t xml:space="preserve">         </w:t>
      </w:r>
      <w:r w:rsidRPr="00A14E86">
        <w:rPr>
          <w:rFonts w:ascii="Times New Roman" w:hAnsi="Times New Roman" w:cs="Times New Roman"/>
          <w:b/>
          <w:sz w:val="24"/>
          <w:szCs w:val="24"/>
        </w:rPr>
        <w:t>AMAÇ</w:t>
      </w:r>
    </w:p>
    <w:p w14:paraId="7B908B8F" w14:textId="77777777" w:rsidR="00A14E86" w:rsidRPr="00A14E86" w:rsidRDefault="00A14E86" w:rsidP="00A840AE">
      <w:pPr>
        <w:rPr>
          <w:rFonts w:ascii="Times New Roman" w:hAnsi="Times New Roman" w:cs="Times New Roman"/>
          <w:b/>
          <w:sz w:val="24"/>
          <w:szCs w:val="24"/>
        </w:rPr>
      </w:pPr>
    </w:p>
    <w:p w14:paraId="7346FA30" w14:textId="77777777" w:rsidR="00A14E86" w:rsidRPr="00A14E86" w:rsidRDefault="00A14E86" w:rsidP="00A840AE">
      <w:pPr>
        <w:rPr>
          <w:rFonts w:ascii="Times New Roman" w:hAnsi="Times New Roman" w:cs="Times New Roman"/>
          <w:sz w:val="24"/>
          <w:szCs w:val="24"/>
        </w:rPr>
      </w:pPr>
      <w:bookmarkStart w:id="0" w:name="_GoBack"/>
      <w:r w:rsidRPr="00A14E86">
        <w:rPr>
          <w:rFonts w:ascii="Times New Roman" w:hAnsi="Times New Roman" w:cs="Times New Roman"/>
          <w:sz w:val="24"/>
          <w:szCs w:val="24"/>
        </w:rPr>
        <w:t xml:space="preserve">Bulaş Bazlı Önlemler bilinen veya şüpheli bir enfeksiyöz etken ile enfekte olan bir hastaya hizmet sunumu sırasında gerekli olan ek enfeksiyon kontrol önlemlerinin alınmasının sağlamaktır. </w:t>
      </w:r>
    </w:p>
    <w:bookmarkEnd w:id="0"/>
    <w:p w14:paraId="04F8EC6A" w14:textId="77777777" w:rsidR="00A14E86" w:rsidRPr="00A14E86" w:rsidRDefault="00A14E86" w:rsidP="00A840AE">
      <w:pPr>
        <w:rPr>
          <w:rFonts w:ascii="Times New Roman" w:hAnsi="Times New Roman" w:cs="Times New Roman"/>
          <w:b/>
          <w:sz w:val="24"/>
          <w:szCs w:val="24"/>
        </w:rPr>
      </w:pPr>
    </w:p>
    <w:p w14:paraId="5C92646A" w14:textId="77777777" w:rsidR="00A14E86" w:rsidRPr="00A14E86" w:rsidRDefault="00A14E86" w:rsidP="00A840AE">
      <w:pPr>
        <w:rPr>
          <w:rFonts w:ascii="Times New Roman" w:hAnsi="Times New Roman" w:cs="Times New Roman"/>
          <w:b/>
          <w:sz w:val="24"/>
          <w:szCs w:val="24"/>
        </w:rPr>
      </w:pPr>
    </w:p>
    <w:p w14:paraId="77232267" w14:textId="77777777" w:rsidR="00023768" w:rsidRPr="00A14E86" w:rsidRDefault="00A14E86" w:rsidP="00A840AE">
      <w:pPr>
        <w:rPr>
          <w:rFonts w:ascii="Times New Roman" w:hAnsi="Times New Roman" w:cs="Times New Roman"/>
          <w:b/>
          <w:sz w:val="24"/>
          <w:szCs w:val="24"/>
        </w:rPr>
      </w:pPr>
      <w:r w:rsidRPr="00A14E86">
        <w:rPr>
          <w:rFonts w:ascii="Times New Roman" w:hAnsi="Times New Roman" w:cs="Times New Roman"/>
          <w:sz w:val="24"/>
          <w:szCs w:val="24"/>
        </w:rPr>
        <w:t xml:space="preserve">         </w:t>
      </w:r>
      <w:r w:rsidR="00023768" w:rsidRPr="00A14E86">
        <w:rPr>
          <w:rFonts w:ascii="Times New Roman" w:hAnsi="Times New Roman" w:cs="Times New Roman"/>
          <w:b/>
          <w:sz w:val="24"/>
          <w:szCs w:val="24"/>
        </w:rPr>
        <w:t>KAPSAM</w:t>
      </w:r>
    </w:p>
    <w:p w14:paraId="19EBB8D7" w14:textId="77777777" w:rsidR="00632070" w:rsidRPr="00A14E86" w:rsidRDefault="00632070" w:rsidP="00A840AE">
      <w:pPr>
        <w:rPr>
          <w:rFonts w:ascii="Times New Roman" w:hAnsi="Times New Roman" w:cs="Times New Roman"/>
          <w:sz w:val="24"/>
          <w:szCs w:val="24"/>
        </w:rPr>
      </w:pPr>
      <w:r w:rsidRPr="00A14E86">
        <w:rPr>
          <w:rFonts w:ascii="Times New Roman" w:hAnsi="Times New Roman" w:cs="Times New Roman"/>
          <w:sz w:val="24"/>
          <w:szCs w:val="24"/>
        </w:rPr>
        <w:t xml:space="preserve">  </w:t>
      </w:r>
    </w:p>
    <w:p w14:paraId="031EC77B" w14:textId="77777777" w:rsidR="00632070" w:rsidRPr="00A14E86" w:rsidRDefault="00781062" w:rsidP="00A840AE">
      <w:pPr>
        <w:rPr>
          <w:rFonts w:ascii="Times New Roman" w:hAnsi="Times New Roman" w:cs="Times New Roman"/>
          <w:sz w:val="24"/>
          <w:szCs w:val="24"/>
        </w:rPr>
      </w:pPr>
      <w:r>
        <w:rPr>
          <w:rFonts w:ascii="Times New Roman" w:hAnsi="Times New Roman" w:cs="Times New Roman"/>
          <w:sz w:val="24"/>
          <w:szCs w:val="24"/>
        </w:rPr>
        <w:t>Kurumumuzun faaliyet gösterdiği tüm birimleri kapsamaktadır.</w:t>
      </w:r>
    </w:p>
    <w:p w14:paraId="4ED77613" w14:textId="77777777" w:rsidR="00080173" w:rsidRPr="00A14E86" w:rsidRDefault="00080173" w:rsidP="00A840AE">
      <w:pPr>
        <w:rPr>
          <w:rFonts w:ascii="Times New Roman" w:hAnsi="Times New Roman" w:cs="Times New Roman"/>
          <w:sz w:val="24"/>
          <w:szCs w:val="24"/>
        </w:rPr>
      </w:pPr>
    </w:p>
    <w:p w14:paraId="3AD9A02E" w14:textId="77777777" w:rsidR="00080173" w:rsidRPr="00A14E86" w:rsidRDefault="00080173" w:rsidP="00A840AE">
      <w:pPr>
        <w:rPr>
          <w:rFonts w:ascii="Times New Roman" w:hAnsi="Times New Roman" w:cs="Times New Roman"/>
          <w:b/>
          <w:sz w:val="24"/>
          <w:szCs w:val="24"/>
        </w:rPr>
      </w:pPr>
      <w:r w:rsidRPr="00A14E86">
        <w:rPr>
          <w:rFonts w:ascii="Times New Roman" w:hAnsi="Times New Roman" w:cs="Times New Roman"/>
          <w:b/>
          <w:sz w:val="24"/>
          <w:szCs w:val="24"/>
        </w:rPr>
        <w:t xml:space="preserve">   SORUMLULAR</w:t>
      </w:r>
    </w:p>
    <w:p w14:paraId="49E2D70F" w14:textId="77777777" w:rsidR="00A14E86" w:rsidRPr="0074323A" w:rsidRDefault="00080173" w:rsidP="00A14E86">
      <w:pPr>
        <w:autoSpaceDE w:val="0"/>
        <w:autoSpaceDN w:val="0"/>
        <w:adjustRightInd w:val="0"/>
        <w:spacing w:line="240" w:lineRule="auto"/>
        <w:rPr>
          <w:rFonts w:ascii="Times New Roman" w:hAnsi="Times New Roman" w:cs="Times New Roman"/>
          <w:sz w:val="24"/>
          <w:szCs w:val="24"/>
        </w:rPr>
      </w:pPr>
      <w:r w:rsidRPr="0074323A">
        <w:rPr>
          <w:rFonts w:ascii="Times New Roman" w:hAnsi="Times New Roman" w:cs="Times New Roman"/>
          <w:sz w:val="24"/>
          <w:szCs w:val="24"/>
        </w:rPr>
        <w:t xml:space="preserve">İşveren/İşveren Vekili </w:t>
      </w:r>
      <w:r w:rsidR="00A14E86" w:rsidRPr="0074323A">
        <w:rPr>
          <w:rFonts w:ascii="Times New Roman" w:hAnsi="Times New Roman" w:cs="Times New Roman"/>
          <w:sz w:val="24"/>
          <w:szCs w:val="24"/>
        </w:rPr>
        <w:t>–</w:t>
      </w:r>
    </w:p>
    <w:p w14:paraId="1E6125D4" w14:textId="77777777" w:rsidR="00A14E86" w:rsidRPr="00A14E86" w:rsidRDefault="00A14E86" w:rsidP="00A14E86">
      <w:pPr>
        <w:autoSpaceDE w:val="0"/>
        <w:autoSpaceDN w:val="0"/>
        <w:adjustRightInd w:val="0"/>
        <w:spacing w:line="240" w:lineRule="auto"/>
        <w:rPr>
          <w:rFonts w:ascii="Times New Roman" w:hAnsi="Times New Roman" w:cs="Times New Roman"/>
          <w:sz w:val="24"/>
          <w:szCs w:val="24"/>
        </w:rPr>
      </w:pPr>
      <w:r w:rsidRPr="0074323A">
        <w:rPr>
          <w:rFonts w:ascii="Times New Roman" w:hAnsi="Times New Roman" w:cs="Times New Roman"/>
          <w:sz w:val="24"/>
          <w:szCs w:val="24"/>
        </w:rPr>
        <w:t xml:space="preserve"> Okul </w:t>
      </w:r>
      <w:r w:rsidR="00A059A0" w:rsidRPr="0074323A">
        <w:rPr>
          <w:rFonts w:ascii="Times New Roman" w:hAnsi="Times New Roman" w:cs="Times New Roman"/>
          <w:sz w:val="24"/>
          <w:szCs w:val="24"/>
        </w:rPr>
        <w:t>Salgın</w:t>
      </w:r>
      <w:r w:rsidRPr="0074323A">
        <w:rPr>
          <w:rFonts w:ascii="Times New Roman" w:hAnsi="Times New Roman" w:cs="Times New Roman"/>
          <w:sz w:val="24"/>
          <w:szCs w:val="24"/>
        </w:rPr>
        <w:t xml:space="preserve"> Acil durum sorumlusu</w:t>
      </w:r>
    </w:p>
    <w:p w14:paraId="0FF50585" w14:textId="77777777" w:rsidR="00080173" w:rsidRPr="00A14E86" w:rsidRDefault="00080173" w:rsidP="00080173">
      <w:pPr>
        <w:rPr>
          <w:rFonts w:ascii="Times New Roman" w:hAnsi="Times New Roman" w:cs="Times New Roman"/>
          <w:sz w:val="24"/>
          <w:szCs w:val="24"/>
        </w:rPr>
      </w:pPr>
    </w:p>
    <w:p w14:paraId="45E16814" w14:textId="77777777" w:rsidR="00A14E86" w:rsidRPr="00A14E86" w:rsidRDefault="00A14E86" w:rsidP="00080173">
      <w:pPr>
        <w:rPr>
          <w:rFonts w:ascii="Times New Roman" w:hAnsi="Times New Roman" w:cs="Times New Roman"/>
          <w:sz w:val="24"/>
          <w:szCs w:val="24"/>
        </w:rPr>
      </w:pPr>
    </w:p>
    <w:p w14:paraId="736299E9" w14:textId="77777777" w:rsidR="00A14E86" w:rsidRPr="00A14E86" w:rsidRDefault="00A14E86" w:rsidP="00080173">
      <w:pPr>
        <w:rPr>
          <w:rFonts w:ascii="Times New Roman" w:hAnsi="Times New Roman" w:cs="Times New Roman"/>
          <w:sz w:val="24"/>
          <w:szCs w:val="24"/>
        </w:rPr>
      </w:pPr>
    </w:p>
    <w:p w14:paraId="28B766E6" w14:textId="77777777"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ALINACAK ÖNLEYİCİ VE SINIRLANDIRICI TEDBİRLER</w:t>
      </w:r>
    </w:p>
    <w:p w14:paraId="1EF344B9" w14:textId="77777777"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Salgın Acil Durum Sorumlusu Belirlenmeli.</w:t>
      </w:r>
    </w:p>
    <w:p w14:paraId="75A02566" w14:textId="77777777"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Acil Durum Planı ve Risk Değerlendirmesi Yapılmalı.</w:t>
      </w:r>
    </w:p>
    <w:p w14:paraId="1BC7C31A" w14:textId="77777777"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Salgının Yayılmasını Önleyici Tedbirler alınmalı.</w:t>
      </w:r>
    </w:p>
    <w:p w14:paraId="59947876" w14:textId="77777777"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Temizlik ve Hijyen sağlanmalı.</w:t>
      </w:r>
    </w:p>
    <w:p w14:paraId="2FDE33AA" w14:textId="77777777"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Uygun Kişisel Koruyucu Donanımlar kullandırılmalı.</w:t>
      </w:r>
    </w:p>
    <w:p w14:paraId="7A70D0B4" w14:textId="77777777"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Seyahat ve Toplantılar ile İlgili Tedbirler alınmalı.</w:t>
      </w:r>
    </w:p>
    <w:p w14:paraId="55038253" w14:textId="77777777" w:rsidR="00A14E86" w:rsidRPr="00A14E86" w:rsidRDefault="00A14E86" w:rsidP="00A14E86">
      <w:pPr>
        <w:spacing w:after="120" w:line="300" w:lineRule="auto"/>
        <w:jc w:val="both"/>
        <w:rPr>
          <w:rFonts w:ascii="Times New Roman" w:hAnsi="Times New Roman" w:cs="Times New Roman"/>
          <w:sz w:val="24"/>
          <w:szCs w:val="24"/>
        </w:rPr>
      </w:pPr>
    </w:p>
    <w:p w14:paraId="02AB8A97" w14:textId="77777777"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UYGULANACAK MÜDAHALE YÖNTEMLER</w:t>
      </w:r>
    </w:p>
    <w:p w14:paraId="09F06D91" w14:textId="1B045149" w:rsidR="00A14E86" w:rsidRPr="00A14E86" w:rsidRDefault="00A14E86" w:rsidP="00A14E86">
      <w:pPr>
        <w:pStyle w:val="ListeParagraf"/>
        <w:numPr>
          <w:ilvl w:val="0"/>
          <w:numId w:val="49"/>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 xml:space="preserve">Salgın hastalıklara karşı planlanmış önlemler mevcut </w:t>
      </w:r>
      <w:r w:rsidR="00B824A5">
        <w:rPr>
          <w:rFonts w:ascii="Times New Roman" w:hAnsi="Times New Roman" w:cs="Times New Roman"/>
          <w:bCs/>
          <w:sz w:val="24"/>
          <w:szCs w:val="24"/>
        </w:rPr>
        <w:t xml:space="preserve">Potansiyel </w:t>
      </w:r>
      <w:proofErr w:type="spellStart"/>
      <w:r w:rsidR="00B824A5">
        <w:rPr>
          <w:rFonts w:ascii="Times New Roman" w:hAnsi="Times New Roman" w:cs="Times New Roman"/>
          <w:bCs/>
          <w:sz w:val="24"/>
          <w:szCs w:val="24"/>
        </w:rPr>
        <w:t>Enfeksiyon</w:t>
      </w:r>
      <w:r w:rsidR="00B824A5" w:rsidRPr="00A14E86">
        <w:rPr>
          <w:rFonts w:ascii="Times New Roman" w:hAnsi="Times New Roman" w:cs="Times New Roman"/>
          <w:bCs/>
          <w:sz w:val="24"/>
          <w:szCs w:val="24"/>
        </w:rPr>
        <w:t>'a</w:t>
      </w:r>
      <w:proofErr w:type="spellEnd"/>
      <w:r w:rsidR="00B824A5" w:rsidRPr="00A14E86">
        <w:rPr>
          <w:rFonts w:ascii="Times New Roman" w:hAnsi="Times New Roman" w:cs="Times New Roman"/>
          <w:bCs/>
          <w:sz w:val="24"/>
          <w:szCs w:val="24"/>
        </w:rPr>
        <w:t xml:space="preserve"> </w:t>
      </w:r>
      <w:r w:rsidRPr="00A14E86">
        <w:rPr>
          <w:rFonts w:ascii="Times New Roman" w:hAnsi="Times New Roman" w:cs="Times New Roman"/>
          <w:bCs/>
          <w:sz w:val="24"/>
          <w:szCs w:val="24"/>
        </w:rPr>
        <w:t>göre güncellenmeli ve acil durum planı devreye alınmalı,</w:t>
      </w:r>
    </w:p>
    <w:p w14:paraId="67A81BAF" w14:textId="77777777"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14:paraId="373AE866" w14:textId="77777777"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BBÖ planı ve kontrolün sağlanmasında etkili şekilde uygulanma için sorumlu olacak yetkin kişi/kişiler yer almalı.</w:t>
      </w:r>
    </w:p>
    <w:p w14:paraId="69F267D2" w14:textId="77777777"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belirtisi veya temaslısı olan öğretmen, öğrenci ya da çalışanların yakınlarına, İletişim planlamasına uygun olarak bilgilendirme yapılmasını içermeli.</w:t>
      </w:r>
    </w:p>
    <w:p w14:paraId="1385CA2B" w14:textId="77777777"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lastRenderedPageBreak/>
        <w:t>İletişim planlamasına uygun olarak kontrollü şekilde sağlık kuruluşlarına yönlendirme sağlanmalı.</w:t>
      </w:r>
    </w:p>
    <w:p w14:paraId="0EA99629" w14:textId="77777777"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 xml:space="preserve">Salgın hastalık semptomları olan bir kişi ile ilgilenirken, uygun ek KKD’ </w:t>
      </w:r>
      <w:proofErr w:type="spellStart"/>
      <w:r w:rsidRPr="00A14E86">
        <w:rPr>
          <w:rFonts w:ascii="Times New Roman" w:hAnsi="Times New Roman" w:cs="Times New Roman"/>
          <w:bCs/>
          <w:sz w:val="24"/>
          <w:szCs w:val="24"/>
        </w:rPr>
        <w:t>ler</w:t>
      </w:r>
      <w:proofErr w:type="spellEnd"/>
      <w:r w:rsidRPr="00A14E86">
        <w:rPr>
          <w:rFonts w:ascii="Times New Roman" w:hAnsi="Times New Roman" w:cs="Times New Roman"/>
          <w:bCs/>
          <w:sz w:val="24"/>
          <w:szCs w:val="24"/>
        </w:rPr>
        <w:t xml:space="preserve"> (maske, göz koruması, eldiven ve önlük, elbise vb.) kullanılmalı.</w:t>
      </w:r>
    </w:p>
    <w:p w14:paraId="1AF261C3" w14:textId="2D3FEC38" w:rsidR="00A14E86" w:rsidRPr="00A14E86" w:rsidRDefault="00A14E86" w:rsidP="00A14E86">
      <w:pPr>
        <w:pStyle w:val="ListeParagraf"/>
        <w:numPr>
          <w:ilvl w:val="0"/>
          <w:numId w:val="48"/>
        </w:numPr>
        <w:spacing w:after="120" w:line="300" w:lineRule="auto"/>
        <w:ind w:left="425" w:hanging="357"/>
        <w:jc w:val="both"/>
        <w:rPr>
          <w:rFonts w:ascii="Times New Roman" w:hAnsi="Times New Roman" w:cs="Times New Roman"/>
          <w:bCs/>
          <w:sz w:val="24"/>
          <w:szCs w:val="24"/>
        </w:rPr>
      </w:pPr>
      <w:r w:rsidRPr="00A14E86">
        <w:rPr>
          <w:rFonts w:ascii="Times New Roman" w:hAnsi="Times New Roman" w:cs="Times New Roman"/>
          <w:bCs/>
          <w:sz w:val="24"/>
          <w:szCs w:val="24"/>
        </w:rPr>
        <w:t xml:space="preserve">Müdahale sonrası KKD’ </w:t>
      </w:r>
      <w:proofErr w:type="spellStart"/>
      <w:r w:rsidRPr="00A14E86">
        <w:rPr>
          <w:rFonts w:ascii="Times New Roman" w:hAnsi="Times New Roman" w:cs="Times New Roman"/>
          <w:bCs/>
          <w:sz w:val="24"/>
          <w:szCs w:val="24"/>
        </w:rPr>
        <w:t>lerin</w:t>
      </w:r>
      <w:proofErr w:type="spellEnd"/>
      <w:r w:rsidRPr="00A14E86">
        <w:rPr>
          <w:rFonts w:ascii="Times New Roman" w:hAnsi="Times New Roman" w:cs="Times New Roman"/>
          <w:bCs/>
          <w:sz w:val="24"/>
          <w:szCs w:val="24"/>
        </w:rPr>
        <w:t xml:space="preserve"> uygun şekilde (Örneğin </w:t>
      </w:r>
      <w:r w:rsidR="00B824A5">
        <w:rPr>
          <w:rFonts w:ascii="Times New Roman" w:hAnsi="Times New Roman" w:cs="Times New Roman"/>
          <w:bCs/>
          <w:sz w:val="24"/>
          <w:szCs w:val="24"/>
        </w:rPr>
        <w:t xml:space="preserve">Potansiyel enfeksiyon </w:t>
      </w:r>
      <w:r w:rsidRPr="00A14E86">
        <w:rPr>
          <w:rFonts w:ascii="Times New Roman" w:hAnsi="Times New Roman" w:cs="Times New Roman"/>
          <w:bCs/>
          <w:sz w:val="24"/>
          <w:szCs w:val="24"/>
        </w:rPr>
        <w:t>için, ilk önce eldivenler ve elbisenin çıkarılması, el hijyeni yapılması, sonra göz koruması çıkarılması en son maskenin çıkarılması ve hemen sabun ve su veya alkol bazlı el antiseptiği ile ellerin temizlenmesi vb.) çıkarılmalı.</w:t>
      </w:r>
    </w:p>
    <w:p w14:paraId="5F9D3886" w14:textId="77777777" w:rsidR="00A14E86" w:rsidRPr="00A14E86" w:rsidRDefault="00A14E86" w:rsidP="00A14E86">
      <w:pPr>
        <w:pStyle w:val="ListeParagraf"/>
        <w:numPr>
          <w:ilvl w:val="0"/>
          <w:numId w:val="48"/>
        </w:numPr>
        <w:spacing w:after="120" w:line="300" w:lineRule="auto"/>
        <w:ind w:left="425" w:hanging="357"/>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belirtileri olan kişinin vücut sıvılarıyla temas eden eldivenleri ve diğer tek kullanımlık eşyaları tıbbi atık olarak kabul edilerek uygun şekilde bertaraf edilmeli.</w:t>
      </w:r>
    </w:p>
    <w:p w14:paraId="2D8E5FD9" w14:textId="77777777"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 xml:space="preserve">Çalışanlar hasta olduklarında evde kalmaları teşvik edilmeli, </w:t>
      </w:r>
    </w:p>
    <w:p w14:paraId="49FFC247" w14:textId="77777777" w:rsidR="00A14E86" w:rsidRPr="00A14E86" w:rsidRDefault="00A14E86" w:rsidP="00A14E86">
      <w:pPr>
        <w:spacing w:after="120" w:line="300" w:lineRule="auto"/>
        <w:ind w:left="360"/>
        <w:jc w:val="both"/>
        <w:rPr>
          <w:rFonts w:ascii="Times New Roman" w:hAnsi="Times New Roman" w:cs="Times New Roman"/>
          <w:sz w:val="24"/>
          <w:szCs w:val="24"/>
        </w:rPr>
      </w:pPr>
    </w:p>
    <w:p w14:paraId="73CCEB57" w14:textId="77777777"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UYGULANACAK TAHLİYE YÖNTEMLERİ</w:t>
      </w:r>
    </w:p>
    <w:p w14:paraId="176D68BC" w14:textId="2E9F384F"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Salgın hastalık (</w:t>
      </w:r>
      <w:r w:rsidR="00B824A5">
        <w:rPr>
          <w:rFonts w:ascii="Times New Roman" w:hAnsi="Times New Roman" w:cs="Times New Roman"/>
          <w:bCs/>
          <w:sz w:val="24"/>
          <w:szCs w:val="24"/>
        </w:rPr>
        <w:t xml:space="preserve">Potansiyel enfeksiyon </w:t>
      </w:r>
      <w:r w:rsidRPr="00A14E86">
        <w:rPr>
          <w:rFonts w:ascii="Times New Roman" w:hAnsi="Times New Roman" w:cs="Times New Roman"/>
          <w:bCs/>
          <w:sz w:val="24"/>
          <w:szCs w:val="24"/>
        </w:rPr>
        <w:t>vb.) şüpheli vakaların tahliyesi/transferi ile ilgili yöntem belirlenmeli.</w:t>
      </w:r>
    </w:p>
    <w:p w14:paraId="5B57BF26" w14:textId="77777777"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p>
    <w:p w14:paraId="504D0040" w14:textId="1602AAB4"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 xml:space="preserve">Bir çalışanın </w:t>
      </w:r>
      <w:r w:rsidR="00B824A5">
        <w:rPr>
          <w:rFonts w:ascii="Times New Roman" w:hAnsi="Times New Roman" w:cs="Times New Roman"/>
          <w:bCs/>
          <w:sz w:val="24"/>
          <w:szCs w:val="24"/>
        </w:rPr>
        <w:t xml:space="preserve">Potansiyel enfeksiyon </w:t>
      </w:r>
      <w:r w:rsidRPr="00A14E86">
        <w:rPr>
          <w:rFonts w:ascii="Times New Roman" w:hAnsi="Times New Roman" w:cs="Times New Roman"/>
          <w:bCs/>
          <w:sz w:val="24"/>
          <w:szCs w:val="24"/>
        </w:rPr>
        <w:t xml:space="preserve">olduğu tespit edilirse, işverenler diğer çalışanları için </w:t>
      </w:r>
      <w:r w:rsidR="00B824A5">
        <w:rPr>
          <w:rFonts w:ascii="Times New Roman" w:hAnsi="Times New Roman" w:cs="Times New Roman"/>
          <w:bCs/>
          <w:sz w:val="24"/>
          <w:szCs w:val="24"/>
        </w:rPr>
        <w:t xml:space="preserve">Potansiyel </w:t>
      </w:r>
      <w:proofErr w:type="spellStart"/>
      <w:r w:rsidR="00B824A5">
        <w:rPr>
          <w:rFonts w:ascii="Times New Roman" w:hAnsi="Times New Roman" w:cs="Times New Roman"/>
          <w:bCs/>
          <w:sz w:val="24"/>
          <w:szCs w:val="24"/>
        </w:rPr>
        <w:t>Enfeksiyon</w:t>
      </w:r>
      <w:r w:rsidRPr="00A14E86">
        <w:rPr>
          <w:rFonts w:ascii="Times New Roman" w:hAnsi="Times New Roman" w:cs="Times New Roman"/>
          <w:bCs/>
          <w:sz w:val="24"/>
          <w:szCs w:val="24"/>
        </w:rPr>
        <w:t>'a</w:t>
      </w:r>
      <w:proofErr w:type="spellEnd"/>
      <w:r w:rsidRPr="00A14E86">
        <w:rPr>
          <w:rFonts w:ascii="Times New Roman" w:hAnsi="Times New Roman" w:cs="Times New Roman"/>
          <w:bCs/>
          <w:sz w:val="24"/>
          <w:szCs w:val="24"/>
        </w:rPr>
        <w:t xml:space="preserve"> maruz kalma olasılıkları konusunda bilgilendirme yapmalı ve sağlık kuruluşları ile irtibata geçmeli.</w:t>
      </w:r>
    </w:p>
    <w:p w14:paraId="350F8339" w14:textId="5A0C6806"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 xml:space="preserve">Bir çalışanın </w:t>
      </w:r>
      <w:r w:rsidR="00B824A5">
        <w:rPr>
          <w:rFonts w:ascii="Times New Roman" w:hAnsi="Times New Roman" w:cs="Times New Roman"/>
          <w:bCs/>
          <w:sz w:val="24"/>
          <w:szCs w:val="24"/>
        </w:rPr>
        <w:t xml:space="preserve">Potansiyel enfeksiyon </w:t>
      </w:r>
      <w:r w:rsidRPr="00A14E86">
        <w:rPr>
          <w:rFonts w:ascii="Times New Roman" w:hAnsi="Times New Roman" w:cs="Times New Roman"/>
          <w:bCs/>
          <w:sz w:val="24"/>
          <w:szCs w:val="24"/>
        </w:rPr>
        <w:t>şüphesi bulunduğu takdirde işyeri hekimi/aile hekimi/sağlık kurumu ile iletişime geçmesi sağlanmalı.</w:t>
      </w:r>
    </w:p>
    <w:p w14:paraId="2F29F1BB" w14:textId="6FDDE4CB"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 xml:space="preserve">Salgın hastalık belirtisi gösteren kişi ve temaslılarca kullanılan alanların sağlık otoritelerinde belirtilen şekilde boşaltılması, dezenfeksiyonu ve havalandırması (Örneğin; </w:t>
      </w:r>
      <w:r w:rsidR="00B824A5">
        <w:rPr>
          <w:rFonts w:ascii="Times New Roman" w:hAnsi="Times New Roman" w:cs="Times New Roman"/>
          <w:bCs/>
          <w:sz w:val="24"/>
          <w:szCs w:val="24"/>
        </w:rPr>
        <w:t xml:space="preserve">Potansiyel enfeksiyon </w:t>
      </w:r>
      <w:r w:rsidRPr="00A14E86">
        <w:rPr>
          <w:rFonts w:ascii="Times New Roman" w:hAnsi="Times New Roman" w:cs="Times New Roman"/>
          <w:bCs/>
          <w:sz w:val="24"/>
          <w:szCs w:val="24"/>
        </w:rPr>
        <w:t>gibi vakalarda temas edilen alan boşaltılmalı, 24 saat süreyle havalandırılmalı ve boş tutulması sağlanmalı, bunun sonrasında temizliği yapılmalıdır.) sağlanmalı.</w:t>
      </w:r>
    </w:p>
    <w:p w14:paraId="772B6C78" w14:textId="77777777" w:rsidR="00A14E86" w:rsidRPr="00A14E86" w:rsidRDefault="00A14E86" w:rsidP="00A14E86">
      <w:pPr>
        <w:pStyle w:val="ListeParagraf"/>
        <w:numPr>
          <w:ilvl w:val="0"/>
          <w:numId w:val="46"/>
        </w:numPr>
        <w:spacing w:after="120" w:line="300" w:lineRule="auto"/>
        <w:ind w:left="357" w:hanging="357"/>
        <w:jc w:val="both"/>
        <w:rPr>
          <w:rFonts w:ascii="Times New Roman" w:hAnsi="Times New Roman" w:cs="Times New Roman"/>
          <w:bCs/>
          <w:sz w:val="24"/>
          <w:szCs w:val="24"/>
        </w:rPr>
      </w:pPr>
      <w:r w:rsidRPr="00A14E86">
        <w:rPr>
          <w:rFonts w:ascii="Times New Roman" w:hAnsi="Times New Roman" w:cs="Times New Roman"/>
          <w:bCs/>
          <w:sz w:val="24"/>
          <w:szCs w:val="24"/>
        </w:rPr>
        <w:t>Hasta kişinin olası temaslılarının saptanması ve yönetimi, sağlık otoritesinin talimatlarına uygun olarak yapılacağı güvence altına alınmalı.</w:t>
      </w:r>
    </w:p>
    <w:p w14:paraId="57ED3A1E" w14:textId="77777777"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Etkilenen çalışanın atıkları için Tıbbi Atıkların Kontrolü Yönetmeliği kapsamında işlem yapılmalı,</w:t>
      </w:r>
    </w:p>
    <w:p w14:paraId="42DB7AEC" w14:textId="77777777"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Etkilenen çalışanın tıbbi yardım beklerken lavaboya/banyoya gitmesi gerekiyorsa, mümkünse ayrı bir lavabo/banyo kullanımı sağlanmalı,</w:t>
      </w:r>
    </w:p>
    <w:p w14:paraId="79078A65" w14:textId="77777777"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lastRenderedPageBreak/>
        <w:t xml:space="preserve">Sağlık Bakanlığı’nın tedbirlerine uyulmalı, </w:t>
      </w:r>
    </w:p>
    <w:p w14:paraId="31553CA7" w14:textId="77777777"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Sağlık kuruluşları tarafından rapor verilen çalışan, işvereni işyerine gitmeden bilgilendirmeli,</w:t>
      </w:r>
    </w:p>
    <w:p w14:paraId="2E04A52A" w14:textId="77777777"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İşverenler, raporların geçerlilik süresi ile ilgili Sağlık Bakanlığı’nın, Aile, Çalışma ve Sosyal Hizmetler Bakanlığı’nın ve diğer resmi makamların açıklamalarını takip etmeli,</w:t>
      </w:r>
    </w:p>
    <w:p w14:paraId="03411594" w14:textId="77777777"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ACİL TOPLANMA YERİ</w:t>
      </w:r>
    </w:p>
    <w:p w14:paraId="72E56FA8" w14:textId="7F5B6F63"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 xml:space="preserve">Hastalık şüphesi bulunan kişi maske takarak işyeri hekimi/aile hekimi/sağlık kurumuna gitmeli ve muayenesi yapılmalı, şüpheli </w:t>
      </w:r>
      <w:r w:rsidR="00B824A5">
        <w:rPr>
          <w:rFonts w:ascii="Times New Roman" w:hAnsi="Times New Roman" w:cs="Times New Roman"/>
          <w:sz w:val="24"/>
          <w:szCs w:val="24"/>
        </w:rPr>
        <w:t xml:space="preserve">Potansiyel enfeksiyon </w:t>
      </w:r>
      <w:r w:rsidRPr="00A14E86">
        <w:rPr>
          <w:rFonts w:ascii="Times New Roman" w:hAnsi="Times New Roman" w:cs="Times New Roman"/>
          <w:sz w:val="24"/>
          <w:szCs w:val="24"/>
        </w:rPr>
        <w:t xml:space="preserve">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 </w:t>
      </w:r>
    </w:p>
    <w:p w14:paraId="66F97645" w14:textId="77777777"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Sağlık Bakanlığı’nın 14 Gün Kuralına uyulmalı.</w:t>
      </w:r>
    </w:p>
    <w:p w14:paraId="0B3B17C0" w14:textId="77777777" w:rsidR="00A14E86" w:rsidRPr="00A14E86" w:rsidRDefault="00A14E86" w:rsidP="00080173">
      <w:pPr>
        <w:rPr>
          <w:rFonts w:ascii="Times New Roman" w:hAnsi="Times New Roman" w:cs="Times New Roman"/>
          <w:sz w:val="24"/>
          <w:szCs w:val="24"/>
        </w:rPr>
      </w:pPr>
    </w:p>
    <w:p w14:paraId="750ADCB1" w14:textId="77777777" w:rsidR="00080173" w:rsidRPr="00A14E86" w:rsidRDefault="00080173" w:rsidP="00080173">
      <w:pPr>
        <w:rPr>
          <w:rFonts w:ascii="Times New Roman" w:hAnsi="Times New Roman" w:cs="Times New Roman"/>
          <w:sz w:val="24"/>
          <w:szCs w:val="24"/>
        </w:rPr>
      </w:pPr>
    </w:p>
    <w:p w14:paraId="3CC15821" w14:textId="77777777" w:rsidR="0008411F" w:rsidRPr="00A14E86" w:rsidRDefault="0008411F" w:rsidP="001C2954">
      <w:pPr>
        <w:rPr>
          <w:rFonts w:ascii="Times New Roman" w:hAnsi="Times New Roman" w:cs="Times New Roman"/>
          <w:sz w:val="24"/>
          <w:szCs w:val="24"/>
        </w:rPr>
      </w:pPr>
    </w:p>
    <w:p w14:paraId="605EBE22" w14:textId="77777777" w:rsidR="001C2954" w:rsidRPr="00A14E86" w:rsidRDefault="001C2954" w:rsidP="001C2954">
      <w:pPr>
        <w:rPr>
          <w:rFonts w:ascii="Times New Roman" w:hAnsi="Times New Roman" w:cs="Times New Roman"/>
          <w:sz w:val="24"/>
          <w:szCs w:val="24"/>
        </w:rPr>
      </w:pPr>
      <w:r w:rsidRPr="00A14E86">
        <w:rPr>
          <w:rFonts w:ascii="Times New Roman" w:hAnsi="Times New Roman" w:cs="Times New Roman"/>
          <w:sz w:val="24"/>
          <w:szCs w:val="24"/>
        </w:rPr>
        <w:t xml:space="preserve">  </w:t>
      </w:r>
    </w:p>
    <w:p w14:paraId="2DB0F785" w14:textId="77777777" w:rsidR="001C2954" w:rsidRPr="00A14E86" w:rsidRDefault="001C2954" w:rsidP="00A840AE">
      <w:pPr>
        <w:rPr>
          <w:rFonts w:ascii="Times New Roman" w:hAnsi="Times New Roman" w:cs="Times New Roman"/>
          <w:sz w:val="24"/>
          <w:szCs w:val="24"/>
        </w:rPr>
      </w:pPr>
    </w:p>
    <w:p w14:paraId="791462A2" w14:textId="77777777" w:rsidR="001C2954" w:rsidRPr="00A14E86" w:rsidRDefault="001C2954" w:rsidP="00A840AE">
      <w:pPr>
        <w:rPr>
          <w:rFonts w:ascii="Times New Roman" w:hAnsi="Times New Roman" w:cs="Times New Roman"/>
          <w:sz w:val="24"/>
          <w:szCs w:val="24"/>
        </w:rPr>
      </w:pPr>
    </w:p>
    <w:p w14:paraId="1E18DF55" w14:textId="77777777" w:rsidR="00E561F3" w:rsidRPr="00A14E86" w:rsidRDefault="00E561F3" w:rsidP="00A840AE">
      <w:pPr>
        <w:rPr>
          <w:rFonts w:ascii="Times New Roman" w:hAnsi="Times New Roman" w:cs="Times New Roman"/>
          <w:sz w:val="24"/>
          <w:szCs w:val="24"/>
        </w:rPr>
      </w:pPr>
      <w:r w:rsidRPr="00A14E86">
        <w:rPr>
          <w:rFonts w:ascii="Times New Roman" w:hAnsi="Times New Roman" w:cs="Times New Roman"/>
          <w:sz w:val="24"/>
          <w:szCs w:val="24"/>
        </w:rPr>
        <w:t xml:space="preserve">                 </w:t>
      </w:r>
    </w:p>
    <w:p w14:paraId="3B3C8ABC" w14:textId="77777777" w:rsidR="00E561F3" w:rsidRPr="00A14E86" w:rsidRDefault="00E561F3" w:rsidP="00A840AE">
      <w:pPr>
        <w:rPr>
          <w:rFonts w:ascii="Times New Roman" w:hAnsi="Times New Roman" w:cs="Times New Roman"/>
          <w:sz w:val="24"/>
          <w:szCs w:val="24"/>
        </w:rPr>
      </w:pPr>
      <w:r w:rsidRPr="00A14E86">
        <w:rPr>
          <w:rFonts w:ascii="Times New Roman" w:hAnsi="Times New Roman" w:cs="Times New Roman"/>
          <w:sz w:val="24"/>
          <w:szCs w:val="24"/>
        </w:rPr>
        <w:t xml:space="preserve">                </w:t>
      </w:r>
    </w:p>
    <w:sectPr w:rsidR="00E561F3" w:rsidRPr="00A14E86" w:rsidSect="003720B2">
      <w:head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DEEB7" w14:textId="77777777" w:rsidR="002A435D" w:rsidRDefault="002A435D" w:rsidP="005A71D0">
      <w:pPr>
        <w:spacing w:line="240" w:lineRule="auto"/>
      </w:pPr>
      <w:r>
        <w:separator/>
      </w:r>
    </w:p>
  </w:endnote>
  <w:endnote w:type="continuationSeparator" w:id="0">
    <w:p w14:paraId="6EE90D56" w14:textId="77777777" w:rsidR="002A435D" w:rsidRDefault="002A435D" w:rsidP="005A7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5592D" w14:textId="77777777" w:rsidR="002A435D" w:rsidRDefault="002A435D" w:rsidP="005A71D0">
      <w:pPr>
        <w:spacing w:line="240" w:lineRule="auto"/>
      </w:pPr>
      <w:r>
        <w:separator/>
      </w:r>
    </w:p>
  </w:footnote>
  <w:footnote w:type="continuationSeparator" w:id="0">
    <w:p w14:paraId="1CDBB882" w14:textId="77777777" w:rsidR="002A435D" w:rsidRDefault="002A435D" w:rsidP="005A71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AE46F" w14:textId="77777777" w:rsidR="005A71D0" w:rsidRDefault="005A71D0">
    <w:pPr>
      <w:pStyle w:val="stbilgi"/>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5103"/>
      <w:gridCol w:w="1842"/>
      <w:gridCol w:w="1106"/>
    </w:tblGrid>
    <w:tr w:rsidR="005A71D0" w:rsidRPr="00E850BC" w14:paraId="25B6F958" w14:textId="77777777" w:rsidTr="00BC30A1">
      <w:trPr>
        <w:trHeight w:val="198"/>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tcPr>
        <w:p w14:paraId="5B8A7614" w14:textId="45AC4C3A" w:rsidR="005A71D0" w:rsidRPr="00E850BC" w:rsidRDefault="005927E9" w:rsidP="00BF4DA6">
          <w:pPr>
            <w:pStyle w:val="stbilgi"/>
            <w:jc w:val="center"/>
            <w:rPr>
              <w:rFonts w:ascii="Times New Roman" w:hAnsi="Times New Roman"/>
            </w:rPr>
          </w:pPr>
          <w:r w:rsidRPr="00D336F5">
            <w:rPr>
              <w:rFonts w:ascii="Times New Roman" w:hAnsi="Times New Roman"/>
              <w:noProof/>
              <w:position w:val="-28"/>
              <w:sz w:val="20"/>
              <w:lang w:eastAsia="tr-TR"/>
            </w:rPr>
            <w:drawing>
              <wp:inline distT="0" distB="0" distL="0" distR="0" wp14:anchorId="7DF5239C" wp14:editId="40641DDE">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tcPr>
        <w:p w14:paraId="69E0B71A" w14:textId="77777777" w:rsidR="005A71D0" w:rsidRPr="00E850BC" w:rsidRDefault="005A71D0" w:rsidP="00BC30A1">
          <w:pPr>
            <w:pStyle w:val="stbilgi"/>
            <w:jc w:val="center"/>
            <w:rPr>
              <w:rFonts w:ascii="Times New Roman" w:hAnsi="Times New Roman"/>
              <w:b/>
              <w:szCs w:val="24"/>
            </w:rPr>
          </w:pPr>
          <w:r w:rsidRPr="00E850BC">
            <w:rPr>
              <w:rFonts w:ascii="Times New Roman" w:hAnsi="Times New Roman"/>
              <w:b/>
              <w:szCs w:val="24"/>
            </w:rPr>
            <w:t>TC.</w:t>
          </w:r>
        </w:p>
        <w:p w14:paraId="6CDD587A" w14:textId="77777777" w:rsidR="00F42328" w:rsidRDefault="00BC30A1" w:rsidP="00BC30A1">
          <w:pPr>
            <w:pStyle w:val="stbilgi"/>
            <w:jc w:val="center"/>
            <w:rPr>
              <w:rFonts w:ascii="Times New Roman" w:hAnsi="Times New Roman"/>
              <w:b/>
              <w:szCs w:val="24"/>
            </w:rPr>
          </w:pPr>
          <w:r>
            <w:rPr>
              <w:rFonts w:ascii="Times New Roman" w:hAnsi="Times New Roman"/>
              <w:b/>
              <w:szCs w:val="24"/>
            </w:rPr>
            <w:t>…………….   KAYMAKAMLIĞI</w:t>
          </w:r>
        </w:p>
        <w:p w14:paraId="02984014" w14:textId="77777777" w:rsidR="00BC30A1" w:rsidRDefault="00BC30A1" w:rsidP="00BC30A1">
          <w:pPr>
            <w:pStyle w:val="stbilgi"/>
            <w:jc w:val="center"/>
            <w:rPr>
              <w:rFonts w:ascii="Times New Roman" w:hAnsi="Times New Roman"/>
              <w:b/>
              <w:szCs w:val="24"/>
            </w:rPr>
          </w:pPr>
          <w:r>
            <w:rPr>
              <w:rFonts w:ascii="Times New Roman" w:hAnsi="Times New Roman"/>
              <w:b/>
              <w:szCs w:val="24"/>
            </w:rPr>
            <w:t>………………… OKULU MÜDÜRLÜĞÜ</w:t>
          </w:r>
        </w:p>
        <w:p w14:paraId="25DEE734" w14:textId="77777777" w:rsidR="005A71D0" w:rsidRDefault="005A71D0" w:rsidP="00BC30A1">
          <w:pPr>
            <w:pStyle w:val="stbilgi"/>
            <w:jc w:val="center"/>
            <w:rPr>
              <w:rFonts w:ascii="Times New Roman" w:hAnsi="Times New Roman"/>
              <w:b/>
              <w:szCs w:val="32"/>
            </w:rPr>
          </w:pPr>
        </w:p>
        <w:p w14:paraId="7358889C" w14:textId="77777777" w:rsidR="00A14E86" w:rsidRPr="00A14E86" w:rsidRDefault="00A14E86" w:rsidP="00A14E86">
          <w:pPr>
            <w:spacing w:line="240" w:lineRule="auto"/>
            <w:ind w:right="34"/>
            <w:jc w:val="center"/>
            <w:rPr>
              <w:rFonts w:ascii="Times New Roman" w:eastAsia="Times" w:hAnsi="Times New Roman" w:cs="Times New Roman"/>
              <w:b/>
              <w:color w:val="000000" w:themeColor="text1"/>
              <w:sz w:val="28"/>
              <w:szCs w:val="28"/>
              <w:lang w:eastAsia="tr-TR"/>
            </w:rPr>
          </w:pPr>
          <w:r w:rsidRPr="00A14E86">
            <w:rPr>
              <w:rFonts w:ascii="Times New Roman" w:eastAsia="Times" w:hAnsi="Times New Roman" w:cs="Times New Roman"/>
              <w:b/>
              <w:color w:val="000000" w:themeColor="text1"/>
              <w:sz w:val="28"/>
              <w:szCs w:val="28"/>
              <w:lang w:eastAsia="tr-TR"/>
            </w:rPr>
            <w:t xml:space="preserve">BULAŞ BAZLI ÖNLEMLER </w:t>
          </w:r>
        </w:p>
        <w:p w14:paraId="267DCDE5" w14:textId="77777777" w:rsidR="005A71D0" w:rsidRPr="00E850BC" w:rsidRDefault="00A14E86" w:rsidP="00A14E86">
          <w:pPr>
            <w:pStyle w:val="stbilgi"/>
            <w:jc w:val="center"/>
            <w:rPr>
              <w:rFonts w:ascii="Times New Roman" w:hAnsi="Times New Roman"/>
              <w:b/>
            </w:rPr>
          </w:pPr>
          <w:r w:rsidRPr="00A14E86">
            <w:rPr>
              <w:rFonts w:ascii="Times New Roman" w:eastAsia="Times" w:hAnsi="Times New Roman" w:cs="Times New Roman"/>
              <w:b/>
              <w:color w:val="000000" w:themeColor="text1"/>
              <w:sz w:val="28"/>
              <w:szCs w:val="28"/>
              <w:lang w:eastAsia="tr-TR"/>
            </w:rPr>
            <w:t>(BBÖ) EYLEM PLANI</w:t>
          </w:r>
        </w:p>
      </w:tc>
      <w:tc>
        <w:tcPr>
          <w:tcW w:w="1842" w:type="dxa"/>
          <w:tcBorders>
            <w:top w:val="single" w:sz="4" w:space="0" w:color="auto"/>
            <w:left w:val="single" w:sz="4" w:space="0" w:color="auto"/>
            <w:bottom w:val="single" w:sz="4" w:space="0" w:color="auto"/>
            <w:right w:val="single" w:sz="4" w:space="0" w:color="auto"/>
          </w:tcBorders>
          <w:hideMark/>
        </w:tcPr>
        <w:p w14:paraId="4350A288" w14:textId="77777777" w:rsidR="005A71D0" w:rsidRPr="00E850BC" w:rsidRDefault="005A71D0" w:rsidP="00BF4DA6">
          <w:pPr>
            <w:pStyle w:val="stbilgi"/>
            <w:rPr>
              <w:rFonts w:ascii="Times New Roman" w:hAnsi="Times New Roman"/>
              <w:sz w:val="18"/>
            </w:rPr>
          </w:pPr>
          <w:proofErr w:type="spellStart"/>
          <w:r w:rsidRPr="00E850BC">
            <w:rPr>
              <w:rFonts w:ascii="Times New Roman" w:hAnsi="Times New Roman"/>
              <w:sz w:val="18"/>
            </w:rPr>
            <w:t>Döküman</w:t>
          </w:r>
          <w:proofErr w:type="spellEnd"/>
          <w:r w:rsidRPr="00E850BC">
            <w:rPr>
              <w:rFonts w:ascii="Times New Roman" w:hAnsi="Times New Roman"/>
              <w:sz w:val="18"/>
            </w:rPr>
            <w:t xml:space="preserve"> No</w:t>
          </w:r>
        </w:p>
      </w:tc>
      <w:tc>
        <w:tcPr>
          <w:tcW w:w="1106" w:type="dxa"/>
          <w:tcBorders>
            <w:top w:val="single" w:sz="4" w:space="0" w:color="auto"/>
            <w:left w:val="single" w:sz="4" w:space="0" w:color="auto"/>
            <w:bottom w:val="single" w:sz="4" w:space="0" w:color="auto"/>
            <w:right w:val="single" w:sz="4" w:space="0" w:color="auto"/>
          </w:tcBorders>
          <w:hideMark/>
        </w:tcPr>
        <w:p w14:paraId="07781B2B" w14:textId="77777777" w:rsidR="005A71D0" w:rsidRPr="00E850BC" w:rsidRDefault="00EC0687" w:rsidP="00A14E86">
          <w:pPr>
            <w:pStyle w:val="stbilgi"/>
            <w:rPr>
              <w:rFonts w:ascii="Times New Roman" w:hAnsi="Times New Roman"/>
              <w:sz w:val="18"/>
            </w:rPr>
          </w:pPr>
          <w:r>
            <w:rPr>
              <w:rFonts w:ascii="Times New Roman" w:hAnsi="Times New Roman"/>
              <w:sz w:val="18"/>
            </w:rPr>
            <w:t>PL.0</w:t>
          </w:r>
          <w:r w:rsidR="00A14E86">
            <w:rPr>
              <w:rFonts w:ascii="Times New Roman" w:hAnsi="Times New Roman"/>
              <w:sz w:val="18"/>
            </w:rPr>
            <w:t>2</w:t>
          </w:r>
        </w:p>
      </w:tc>
    </w:tr>
    <w:tr w:rsidR="005A71D0" w:rsidRPr="00E850BC" w14:paraId="1F39017E" w14:textId="77777777"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77886BB3"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7989DD9"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44EC765B" w14:textId="77777777" w:rsidR="005A71D0" w:rsidRPr="00E850BC" w:rsidRDefault="005A71D0" w:rsidP="00BF4DA6">
          <w:pPr>
            <w:pStyle w:val="stbilgi"/>
            <w:rPr>
              <w:rFonts w:ascii="Times New Roman" w:hAnsi="Times New Roman"/>
              <w:sz w:val="18"/>
            </w:rPr>
          </w:pPr>
          <w:r w:rsidRPr="00E850BC">
            <w:rPr>
              <w:rFonts w:ascii="Times New Roman" w:hAnsi="Times New Roman"/>
              <w:sz w:val="18"/>
            </w:rPr>
            <w:t>Sayfa No</w:t>
          </w:r>
        </w:p>
      </w:tc>
      <w:tc>
        <w:tcPr>
          <w:tcW w:w="1106" w:type="dxa"/>
          <w:tcBorders>
            <w:top w:val="single" w:sz="4" w:space="0" w:color="auto"/>
            <w:left w:val="single" w:sz="4" w:space="0" w:color="auto"/>
            <w:bottom w:val="single" w:sz="4" w:space="0" w:color="auto"/>
            <w:right w:val="single" w:sz="4" w:space="0" w:color="auto"/>
          </w:tcBorders>
        </w:tcPr>
        <w:p w14:paraId="3E8569CF" w14:textId="77777777" w:rsidR="005A71D0" w:rsidRPr="00D208A0" w:rsidRDefault="00D208A0" w:rsidP="00BF4DA6">
          <w:pPr>
            <w:pStyle w:val="stbilgi"/>
            <w:rPr>
              <w:rFonts w:ascii="Times New Roman" w:hAnsi="Times New Roman"/>
              <w:sz w:val="18"/>
            </w:rPr>
          </w:pPr>
          <w:r w:rsidRPr="00D208A0">
            <w:rPr>
              <w:rFonts w:ascii="Times New Roman" w:hAnsi="Times New Roman"/>
              <w:b/>
              <w:sz w:val="18"/>
            </w:rPr>
            <w:t xml:space="preserve"> </w:t>
          </w:r>
          <w:r w:rsidRPr="00D208A0">
            <w:rPr>
              <w:rFonts w:ascii="Times New Roman" w:hAnsi="Times New Roman"/>
              <w:sz w:val="18"/>
            </w:rPr>
            <w:fldChar w:fldCharType="begin"/>
          </w:r>
          <w:r w:rsidRPr="00D208A0">
            <w:rPr>
              <w:rFonts w:ascii="Times New Roman" w:hAnsi="Times New Roman"/>
              <w:sz w:val="18"/>
            </w:rPr>
            <w:instrText>PAGE  \* Arabic  \* MERGEFORMAT</w:instrText>
          </w:r>
          <w:r w:rsidRPr="00D208A0">
            <w:rPr>
              <w:rFonts w:ascii="Times New Roman" w:hAnsi="Times New Roman"/>
              <w:sz w:val="18"/>
            </w:rPr>
            <w:fldChar w:fldCharType="separate"/>
          </w:r>
          <w:r w:rsidR="005927E9">
            <w:rPr>
              <w:rFonts w:ascii="Times New Roman" w:hAnsi="Times New Roman"/>
              <w:noProof/>
              <w:sz w:val="18"/>
            </w:rPr>
            <w:t>1</w:t>
          </w:r>
          <w:r w:rsidRPr="00D208A0">
            <w:rPr>
              <w:rFonts w:ascii="Times New Roman" w:hAnsi="Times New Roman"/>
              <w:sz w:val="18"/>
            </w:rPr>
            <w:fldChar w:fldCharType="end"/>
          </w:r>
          <w:r w:rsidRPr="00D208A0">
            <w:rPr>
              <w:rFonts w:ascii="Times New Roman" w:hAnsi="Times New Roman"/>
              <w:sz w:val="18"/>
            </w:rPr>
            <w:t xml:space="preserve"> / </w:t>
          </w:r>
          <w:r w:rsidRPr="00D208A0">
            <w:rPr>
              <w:rFonts w:ascii="Times New Roman" w:hAnsi="Times New Roman"/>
              <w:sz w:val="18"/>
            </w:rPr>
            <w:fldChar w:fldCharType="begin"/>
          </w:r>
          <w:r w:rsidRPr="00D208A0">
            <w:rPr>
              <w:rFonts w:ascii="Times New Roman" w:hAnsi="Times New Roman"/>
              <w:sz w:val="18"/>
            </w:rPr>
            <w:instrText>NUMPAGES  \* Arabic  \* MERGEFORMAT</w:instrText>
          </w:r>
          <w:r w:rsidRPr="00D208A0">
            <w:rPr>
              <w:rFonts w:ascii="Times New Roman" w:hAnsi="Times New Roman"/>
              <w:sz w:val="18"/>
            </w:rPr>
            <w:fldChar w:fldCharType="separate"/>
          </w:r>
          <w:r w:rsidR="005927E9">
            <w:rPr>
              <w:rFonts w:ascii="Times New Roman" w:hAnsi="Times New Roman"/>
              <w:noProof/>
              <w:sz w:val="18"/>
            </w:rPr>
            <w:t>3</w:t>
          </w:r>
          <w:r w:rsidRPr="00D208A0">
            <w:rPr>
              <w:rFonts w:ascii="Times New Roman" w:hAnsi="Times New Roman"/>
              <w:sz w:val="18"/>
            </w:rPr>
            <w:fldChar w:fldCharType="end"/>
          </w:r>
        </w:p>
      </w:tc>
    </w:tr>
    <w:tr w:rsidR="005A71D0" w:rsidRPr="00E850BC" w14:paraId="4F533E72" w14:textId="77777777"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68FB09B3"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1B00A72"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598D78E6" w14:textId="77777777" w:rsidR="005A71D0" w:rsidRPr="00E850BC" w:rsidRDefault="005A71D0" w:rsidP="00BF4DA6">
          <w:pPr>
            <w:pStyle w:val="stbilgi"/>
            <w:rPr>
              <w:rFonts w:ascii="Times New Roman" w:hAnsi="Times New Roman"/>
              <w:sz w:val="18"/>
            </w:rPr>
          </w:pPr>
          <w:r w:rsidRPr="00E850BC">
            <w:rPr>
              <w:rFonts w:ascii="Times New Roman" w:hAnsi="Times New Roman"/>
              <w:sz w:val="18"/>
            </w:rPr>
            <w:t>Revizyon No</w:t>
          </w:r>
        </w:p>
      </w:tc>
      <w:tc>
        <w:tcPr>
          <w:tcW w:w="1106" w:type="dxa"/>
          <w:tcBorders>
            <w:top w:val="single" w:sz="4" w:space="0" w:color="auto"/>
            <w:left w:val="single" w:sz="4" w:space="0" w:color="auto"/>
            <w:bottom w:val="single" w:sz="4" w:space="0" w:color="auto"/>
            <w:right w:val="single" w:sz="4" w:space="0" w:color="auto"/>
          </w:tcBorders>
        </w:tcPr>
        <w:p w14:paraId="23640652" w14:textId="77777777" w:rsidR="005A71D0" w:rsidRPr="00E850BC" w:rsidRDefault="005A71D0" w:rsidP="00BF4DA6">
          <w:pPr>
            <w:pStyle w:val="stbilgi"/>
            <w:rPr>
              <w:rFonts w:ascii="Times New Roman" w:hAnsi="Times New Roman"/>
              <w:sz w:val="18"/>
            </w:rPr>
          </w:pPr>
        </w:p>
      </w:tc>
    </w:tr>
    <w:tr w:rsidR="005A71D0" w:rsidRPr="00E850BC" w14:paraId="739BDB02" w14:textId="77777777"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478F8044"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7389D46"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01F667D7" w14:textId="77777777" w:rsidR="005A71D0" w:rsidRPr="00E850BC" w:rsidRDefault="005A71D0" w:rsidP="00BF4DA6">
          <w:pPr>
            <w:pStyle w:val="stbilgi"/>
            <w:rPr>
              <w:rFonts w:ascii="Times New Roman" w:hAnsi="Times New Roman"/>
              <w:sz w:val="18"/>
            </w:rPr>
          </w:pPr>
          <w:r w:rsidRPr="00E850BC">
            <w:rPr>
              <w:rFonts w:ascii="Times New Roman" w:hAnsi="Times New Roman"/>
              <w:sz w:val="18"/>
            </w:rPr>
            <w:t>Revizyon Tarihi</w:t>
          </w:r>
        </w:p>
      </w:tc>
      <w:tc>
        <w:tcPr>
          <w:tcW w:w="1106" w:type="dxa"/>
          <w:tcBorders>
            <w:top w:val="single" w:sz="4" w:space="0" w:color="auto"/>
            <w:left w:val="single" w:sz="4" w:space="0" w:color="auto"/>
            <w:bottom w:val="single" w:sz="4" w:space="0" w:color="auto"/>
            <w:right w:val="single" w:sz="4" w:space="0" w:color="auto"/>
          </w:tcBorders>
        </w:tcPr>
        <w:p w14:paraId="64FA5BAD" w14:textId="77777777" w:rsidR="005A71D0" w:rsidRPr="00E850BC" w:rsidRDefault="005A71D0" w:rsidP="00BF4DA6">
          <w:pPr>
            <w:pStyle w:val="stbilgi"/>
            <w:rPr>
              <w:rFonts w:ascii="Times New Roman" w:hAnsi="Times New Roman"/>
              <w:sz w:val="18"/>
            </w:rPr>
          </w:pPr>
        </w:p>
      </w:tc>
    </w:tr>
    <w:tr w:rsidR="005A71D0" w:rsidRPr="00E850BC" w14:paraId="4A6CDD95" w14:textId="77777777"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3D2DC06E"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F3C1A99"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14:paraId="5FD522DE" w14:textId="77777777" w:rsidR="005A71D0" w:rsidRPr="00E850BC" w:rsidRDefault="00AE2E88" w:rsidP="00BF4DA6">
          <w:pPr>
            <w:pStyle w:val="stbilgi"/>
            <w:rPr>
              <w:rFonts w:ascii="Times New Roman" w:hAnsi="Times New Roman"/>
              <w:sz w:val="18"/>
            </w:rPr>
          </w:pPr>
          <w:r>
            <w:rPr>
              <w:rFonts w:ascii="Times New Roman" w:hAnsi="Times New Roman"/>
              <w:sz w:val="18"/>
            </w:rPr>
            <w:t>Yayın</w:t>
          </w:r>
          <w:r w:rsidR="005A71D0" w:rsidRPr="00E850BC">
            <w:rPr>
              <w:rFonts w:ascii="Times New Roman" w:hAnsi="Times New Roman"/>
              <w:sz w:val="18"/>
            </w:rPr>
            <w:t xml:space="preserve"> Tarihi</w:t>
          </w:r>
        </w:p>
      </w:tc>
      <w:tc>
        <w:tcPr>
          <w:tcW w:w="1106" w:type="dxa"/>
          <w:tcBorders>
            <w:top w:val="single" w:sz="4" w:space="0" w:color="auto"/>
            <w:left w:val="single" w:sz="4" w:space="0" w:color="auto"/>
            <w:bottom w:val="single" w:sz="4" w:space="0" w:color="auto"/>
            <w:right w:val="single" w:sz="4" w:space="0" w:color="auto"/>
          </w:tcBorders>
        </w:tcPr>
        <w:p w14:paraId="0EA77CD6" w14:textId="77777777" w:rsidR="005A71D0" w:rsidRPr="00E850BC" w:rsidRDefault="005A71D0" w:rsidP="00BF4DA6">
          <w:pPr>
            <w:pStyle w:val="stbilgi"/>
            <w:rPr>
              <w:rFonts w:ascii="Times New Roman" w:hAnsi="Times New Roman"/>
              <w:sz w:val="18"/>
            </w:rPr>
          </w:pPr>
        </w:p>
      </w:tc>
    </w:tr>
    <w:tr w:rsidR="005A71D0" w:rsidRPr="00E850BC" w14:paraId="00E8D047" w14:textId="77777777" w:rsidTr="00BC30A1">
      <w:trPr>
        <w:trHeight w:val="430"/>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4D7D6DAD" w14:textId="77777777"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5FE569CD" w14:textId="77777777"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tcPr>
        <w:p w14:paraId="7F18C326" w14:textId="77777777" w:rsidR="005A71D0" w:rsidRPr="00E850BC" w:rsidRDefault="005A71D0" w:rsidP="00BF4DA6">
          <w:pPr>
            <w:pStyle w:val="stbilgi"/>
            <w:rPr>
              <w:rFonts w:ascii="Times New Roman" w:hAnsi="Times New Roman"/>
              <w:sz w:val="18"/>
            </w:rPr>
          </w:pPr>
        </w:p>
        <w:p w14:paraId="7403754C" w14:textId="77777777" w:rsidR="005A71D0" w:rsidRPr="00E850BC" w:rsidRDefault="005A71D0" w:rsidP="00BF4DA6">
          <w:pPr>
            <w:pStyle w:val="stbilgi"/>
            <w:rPr>
              <w:rFonts w:ascii="Times New Roman" w:hAnsi="Times New Roman"/>
              <w:sz w:val="18"/>
            </w:rPr>
          </w:pPr>
          <w:r w:rsidRPr="00E850BC">
            <w:rPr>
              <w:rFonts w:ascii="Times New Roman" w:hAnsi="Times New Roman"/>
              <w:sz w:val="18"/>
            </w:rPr>
            <w:t>Kurum Kodu</w:t>
          </w:r>
        </w:p>
      </w:tc>
      <w:tc>
        <w:tcPr>
          <w:tcW w:w="1106" w:type="dxa"/>
          <w:tcBorders>
            <w:top w:val="single" w:sz="4" w:space="0" w:color="auto"/>
            <w:left w:val="single" w:sz="4" w:space="0" w:color="auto"/>
            <w:bottom w:val="single" w:sz="4" w:space="0" w:color="auto"/>
            <w:right w:val="single" w:sz="4" w:space="0" w:color="auto"/>
          </w:tcBorders>
        </w:tcPr>
        <w:p w14:paraId="43B7E569" w14:textId="77777777" w:rsidR="005A71D0" w:rsidRPr="00E850BC" w:rsidRDefault="005A71D0" w:rsidP="00BF4DA6">
          <w:pPr>
            <w:pStyle w:val="stbilgi"/>
            <w:rPr>
              <w:rFonts w:ascii="Times New Roman" w:hAnsi="Times New Roman"/>
              <w:sz w:val="18"/>
            </w:rPr>
          </w:pPr>
        </w:p>
      </w:tc>
    </w:tr>
  </w:tbl>
  <w:p w14:paraId="7E8AF32E" w14:textId="77777777" w:rsidR="005A71D0" w:rsidRDefault="005A71D0">
    <w:pPr>
      <w:pStyle w:val="stbilgi"/>
    </w:pPr>
  </w:p>
  <w:p w14:paraId="33A01F2D" w14:textId="77777777" w:rsidR="005A71D0" w:rsidRDefault="005A71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0427C8"/>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8E4DE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BE0956"/>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A243B3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B961A1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FF96FE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7E14ED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A5F5CA9"/>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C9C4E8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9165B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B928F6"/>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E96C3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37A2EC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47B33EC"/>
    <w:multiLevelType w:val="hybridMultilevel"/>
    <w:tmpl w:val="2D86FDF8"/>
    <w:lvl w:ilvl="0" w:tplc="9470F12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7A758F1"/>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C091026"/>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06C5AA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2291B9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2343A14"/>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58A207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62B5CB1"/>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63F49DC"/>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E39466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2644A9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B54EE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75370A9"/>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E0B319E"/>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F885EE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1950BD4"/>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1AD1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31B791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4EA6A0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90D1463"/>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A7D297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0920DDD"/>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929244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CEC740C"/>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0E3794F"/>
    <w:multiLevelType w:val="hybridMultilevel"/>
    <w:tmpl w:val="707E0E2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28D51E2"/>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6B37D0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6E912C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85225C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853533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A4D2760"/>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8"/>
  </w:num>
  <w:num w:numId="3">
    <w:abstractNumId w:val="31"/>
  </w:num>
  <w:num w:numId="4">
    <w:abstractNumId w:val="25"/>
  </w:num>
  <w:num w:numId="5">
    <w:abstractNumId w:val="8"/>
  </w:num>
  <w:num w:numId="6">
    <w:abstractNumId w:val="22"/>
  </w:num>
  <w:num w:numId="7">
    <w:abstractNumId w:val="4"/>
  </w:num>
  <w:num w:numId="8">
    <w:abstractNumId w:val="12"/>
  </w:num>
  <w:num w:numId="9">
    <w:abstractNumId w:val="35"/>
  </w:num>
  <w:num w:numId="10">
    <w:abstractNumId w:val="29"/>
  </w:num>
  <w:num w:numId="11">
    <w:abstractNumId w:val="19"/>
  </w:num>
  <w:num w:numId="12">
    <w:abstractNumId w:val="37"/>
  </w:num>
  <w:num w:numId="13">
    <w:abstractNumId w:val="2"/>
  </w:num>
  <w:num w:numId="14">
    <w:abstractNumId w:val="6"/>
  </w:num>
  <w:num w:numId="15">
    <w:abstractNumId w:val="39"/>
  </w:num>
  <w:num w:numId="16">
    <w:abstractNumId w:val="11"/>
  </w:num>
  <w:num w:numId="17">
    <w:abstractNumId w:val="46"/>
  </w:num>
  <w:num w:numId="18">
    <w:abstractNumId w:val="24"/>
  </w:num>
  <w:num w:numId="19">
    <w:abstractNumId w:val="7"/>
  </w:num>
  <w:num w:numId="20">
    <w:abstractNumId w:val="20"/>
  </w:num>
  <w:num w:numId="21">
    <w:abstractNumId w:val="47"/>
  </w:num>
  <w:num w:numId="22">
    <w:abstractNumId w:val="3"/>
  </w:num>
  <w:num w:numId="23">
    <w:abstractNumId w:val="36"/>
  </w:num>
  <w:num w:numId="24">
    <w:abstractNumId w:val="15"/>
  </w:num>
  <w:num w:numId="25">
    <w:abstractNumId w:val="23"/>
  </w:num>
  <w:num w:numId="26">
    <w:abstractNumId w:val="33"/>
  </w:num>
  <w:num w:numId="27">
    <w:abstractNumId w:val="13"/>
  </w:num>
  <w:num w:numId="28">
    <w:abstractNumId w:val="44"/>
  </w:num>
  <w:num w:numId="29">
    <w:abstractNumId w:val="26"/>
  </w:num>
  <w:num w:numId="30">
    <w:abstractNumId w:val="10"/>
  </w:num>
  <w:num w:numId="31">
    <w:abstractNumId w:val="32"/>
  </w:num>
  <w:num w:numId="32">
    <w:abstractNumId w:val="40"/>
  </w:num>
  <w:num w:numId="33">
    <w:abstractNumId w:val="17"/>
  </w:num>
  <w:num w:numId="34">
    <w:abstractNumId w:val="0"/>
  </w:num>
  <w:num w:numId="35">
    <w:abstractNumId w:val="45"/>
  </w:num>
  <w:num w:numId="36">
    <w:abstractNumId w:val="41"/>
  </w:num>
  <w:num w:numId="37">
    <w:abstractNumId w:val="28"/>
  </w:num>
  <w:num w:numId="38">
    <w:abstractNumId w:val="38"/>
  </w:num>
  <w:num w:numId="39">
    <w:abstractNumId w:val="21"/>
  </w:num>
  <w:num w:numId="40">
    <w:abstractNumId w:val="34"/>
  </w:num>
  <w:num w:numId="41">
    <w:abstractNumId w:val="30"/>
  </w:num>
  <w:num w:numId="42">
    <w:abstractNumId w:val="43"/>
  </w:num>
  <w:num w:numId="43">
    <w:abstractNumId w:val="48"/>
  </w:num>
  <w:num w:numId="44">
    <w:abstractNumId w:val="16"/>
  </w:num>
  <w:num w:numId="45">
    <w:abstractNumId w:val="42"/>
  </w:num>
  <w:num w:numId="46">
    <w:abstractNumId w:val="9"/>
  </w:num>
  <w:num w:numId="47">
    <w:abstractNumId w:val="5"/>
  </w:num>
  <w:num w:numId="48">
    <w:abstractNumId w:val="27"/>
  </w:num>
  <w:num w:numId="49">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D0"/>
    <w:rsid w:val="00017E34"/>
    <w:rsid w:val="00023768"/>
    <w:rsid w:val="00046901"/>
    <w:rsid w:val="000503B0"/>
    <w:rsid w:val="00080173"/>
    <w:rsid w:val="0008411F"/>
    <w:rsid w:val="000A6391"/>
    <w:rsid w:val="000C0C0A"/>
    <w:rsid w:val="000F76A1"/>
    <w:rsid w:val="00105087"/>
    <w:rsid w:val="001605AF"/>
    <w:rsid w:val="00176943"/>
    <w:rsid w:val="001C2954"/>
    <w:rsid w:val="001E12BA"/>
    <w:rsid w:val="001E1342"/>
    <w:rsid w:val="0021085B"/>
    <w:rsid w:val="0021773B"/>
    <w:rsid w:val="00220D50"/>
    <w:rsid w:val="00260F50"/>
    <w:rsid w:val="0029546C"/>
    <w:rsid w:val="002A3A67"/>
    <w:rsid w:val="002A435D"/>
    <w:rsid w:val="002C5E4F"/>
    <w:rsid w:val="002F14F7"/>
    <w:rsid w:val="003217BF"/>
    <w:rsid w:val="00340259"/>
    <w:rsid w:val="00340747"/>
    <w:rsid w:val="0035181A"/>
    <w:rsid w:val="0035290F"/>
    <w:rsid w:val="00352F41"/>
    <w:rsid w:val="00363E7B"/>
    <w:rsid w:val="003720B2"/>
    <w:rsid w:val="00382486"/>
    <w:rsid w:val="003E5A8D"/>
    <w:rsid w:val="003F501A"/>
    <w:rsid w:val="004345C6"/>
    <w:rsid w:val="00442B2E"/>
    <w:rsid w:val="0044488F"/>
    <w:rsid w:val="00453F70"/>
    <w:rsid w:val="004B51F1"/>
    <w:rsid w:val="004C5F18"/>
    <w:rsid w:val="004E0AB9"/>
    <w:rsid w:val="00512D59"/>
    <w:rsid w:val="005463CE"/>
    <w:rsid w:val="00576F74"/>
    <w:rsid w:val="00580427"/>
    <w:rsid w:val="00585D40"/>
    <w:rsid w:val="00587B41"/>
    <w:rsid w:val="005927E9"/>
    <w:rsid w:val="00592B4F"/>
    <w:rsid w:val="005A0622"/>
    <w:rsid w:val="005A71D0"/>
    <w:rsid w:val="005F51A6"/>
    <w:rsid w:val="00617F4A"/>
    <w:rsid w:val="0062104D"/>
    <w:rsid w:val="00632070"/>
    <w:rsid w:val="006C436A"/>
    <w:rsid w:val="006F6D96"/>
    <w:rsid w:val="00705E44"/>
    <w:rsid w:val="00714288"/>
    <w:rsid w:val="00715BC1"/>
    <w:rsid w:val="00721E56"/>
    <w:rsid w:val="00730D5F"/>
    <w:rsid w:val="00730F6A"/>
    <w:rsid w:val="0074323A"/>
    <w:rsid w:val="00764072"/>
    <w:rsid w:val="00765A32"/>
    <w:rsid w:val="00773EDE"/>
    <w:rsid w:val="00781062"/>
    <w:rsid w:val="00786BBE"/>
    <w:rsid w:val="00792C99"/>
    <w:rsid w:val="007B7585"/>
    <w:rsid w:val="007E0A06"/>
    <w:rsid w:val="008017A1"/>
    <w:rsid w:val="00823E8F"/>
    <w:rsid w:val="00837FF8"/>
    <w:rsid w:val="008522B0"/>
    <w:rsid w:val="00860B72"/>
    <w:rsid w:val="00863609"/>
    <w:rsid w:val="00866417"/>
    <w:rsid w:val="00871726"/>
    <w:rsid w:val="008970DD"/>
    <w:rsid w:val="008B60A5"/>
    <w:rsid w:val="008D07BD"/>
    <w:rsid w:val="008E4F87"/>
    <w:rsid w:val="00920E60"/>
    <w:rsid w:val="00931CC8"/>
    <w:rsid w:val="00945D92"/>
    <w:rsid w:val="00947F31"/>
    <w:rsid w:val="00972BEF"/>
    <w:rsid w:val="00987917"/>
    <w:rsid w:val="00997E58"/>
    <w:rsid w:val="009C7C35"/>
    <w:rsid w:val="009E3558"/>
    <w:rsid w:val="00A004C7"/>
    <w:rsid w:val="00A059A0"/>
    <w:rsid w:val="00A14E86"/>
    <w:rsid w:val="00A1562E"/>
    <w:rsid w:val="00A447C7"/>
    <w:rsid w:val="00A840AE"/>
    <w:rsid w:val="00AC165D"/>
    <w:rsid w:val="00AD1A2A"/>
    <w:rsid w:val="00AE2E88"/>
    <w:rsid w:val="00AE6E2E"/>
    <w:rsid w:val="00B26ABA"/>
    <w:rsid w:val="00B4638D"/>
    <w:rsid w:val="00B56DB7"/>
    <w:rsid w:val="00B726FF"/>
    <w:rsid w:val="00B74DFD"/>
    <w:rsid w:val="00B824A5"/>
    <w:rsid w:val="00BA5AF7"/>
    <w:rsid w:val="00BC30A1"/>
    <w:rsid w:val="00C02E42"/>
    <w:rsid w:val="00C10620"/>
    <w:rsid w:val="00C2557D"/>
    <w:rsid w:val="00C639C4"/>
    <w:rsid w:val="00C84E56"/>
    <w:rsid w:val="00C91C92"/>
    <w:rsid w:val="00C92A7B"/>
    <w:rsid w:val="00CA21C6"/>
    <w:rsid w:val="00CA7B3F"/>
    <w:rsid w:val="00CD0291"/>
    <w:rsid w:val="00D208A0"/>
    <w:rsid w:val="00D43221"/>
    <w:rsid w:val="00D60D9C"/>
    <w:rsid w:val="00D6321F"/>
    <w:rsid w:val="00DA5540"/>
    <w:rsid w:val="00DB41FA"/>
    <w:rsid w:val="00DC3C29"/>
    <w:rsid w:val="00DC5F05"/>
    <w:rsid w:val="00DE35D3"/>
    <w:rsid w:val="00DE65D3"/>
    <w:rsid w:val="00DF128E"/>
    <w:rsid w:val="00E01617"/>
    <w:rsid w:val="00E14413"/>
    <w:rsid w:val="00E158D1"/>
    <w:rsid w:val="00E33FCC"/>
    <w:rsid w:val="00E45B33"/>
    <w:rsid w:val="00E561F3"/>
    <w:rsid w:val="00E87A34"/>
    <w:rsid w:val="00E906F6"/>
    <w:rsid w:val="00EB1F8F"/>
    <w:rsid w:val="00EC0687"/>
    <w:rsid w:val="00EE02CE"/>
    <w:rsid w:val="00F25352"/>
    <w:rsid w:val="00F27057"/>
    <w:rsid w:val="00F3254F"/>
    <w:rsid w:val="00F42328"/>
    <w:rsid w:val="00F5097E"/>
    <w:rsid w:val="00F843CA"/>
    <w:rsid w:val="00FB1834"/>
    <w:rsid w:val="00FD06A5"/>
    <w:rsid w:val="00FE6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A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CA4D-AABC-490D-952C-F9CB6084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655</Words>
  <Characters>3736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volkan</cp:lastModifiedBy>
  <cp:revision>3</cp:revision>
  <dcterms:created xsi:type="dcterms:W3CDTF">2023-08-07T09:30:00Z</dcterms:created>
  <dcterms:modified xsi:type="dcterms:W3CDTF">2023-08-27T11:13:00Z</dcterms:modified>
</cp:coreProperties>
</file>