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0B945" w14:textId="77777777" w:rsidR="00442B2E" w:rsidRDefault="00023768" w:rsidP="00A840AE">
      <w:pPr>
        <w:rPr>
          <w:rFonts w:ascii="Times New Roman" w:hAnsi="Times New Roman" w:cs="Times New Roman"/>
        </w:rPr>
      </w:pPr>
      <w:r w:rsidRPr="00C02E42">
        <w:rPr>
          <w:rFonts w:ascii="Times New Roman" w:hAnsi="Times New Roman" w:cs="Times New Roman"/>
        </w:rPr>
        <w:t xml:space="preserve">         AMAÇ</w:t>
      </w:r>
    </w:p>
    <w:p w14:paraId="7DB06993" w14:textId="77777777" w:rsidR="00FE24C1" w:rsidRDefault="00FE24C1" w:rsidP="00A840AE">
      <w:pPr>
        <w:rPr>
          <w:rFonts w:ascii="Times New Roman" w:hAnsi="Times New Roman" w:cs="Times New Roman"/>
        </w:rPr>
      </w:pPr>
    </w:p>
    <w:p w14:paraId="73CF209D" w14:textId="77777777" w:rsidR="00FE24C1" w:rsidRDefault="00FE24C1" w:rsidP="00A8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Tüm Personel tarafından uygulanarak bulaşıcı ajanların hem bilinen hem de bilinmeyen kaynaklardan bulaşma </w:t>
      </w:r>
      <w:proofErr w:type="gramStart"/>
      <w:r>
        <w:rPr>
          <w:rFonts w:ascii="Times New Roman" w:hAnsi="Times New Roman" w:cs="Times New Roman"/>
        </w:rPr>
        <w:t>riskini  azaltmak</w:t>
      </w:r>
      <w:proofErr w:type="gramEnd"/>
      <w:r>
        <w:rPr>
          <w:rFonts w:ascii="Times New Roman" w:hAnsi="Times New Roman" w:cs="Times New Roman"/>
        </w:rPr>
        <w:t xml:space="preserve"> için gerekli olan temel enfeksiyon önlemek ve kontrol edilmesinin sağlanmasıdır.</w:t>
      </w:r>
    </w:p>
    <w:p w14:paraId="6C231CBF" w14:textId="77777777" w:rsidR="00FE24C1" w:rsidRDefault="00FE24C1" w:rsidP="00A840AE">
      <w:pPr>
        <w:rPr>
          <w:rFonts w:ascii="Times New Roman" w:hAnsi="Times New Roman" w:cs="Times New Roman"/>
        </w:rPr>
      </w:pPr>
      <w:bookmarkStart w:id="0" w:name="_GoBack"/>
      <w:bookmarkEnd w:id="0"/>
    </w:p>
    <w:p w14:paraId="1A12B304" w14:textId="77777777" w:rsidR="00FE24C1" w:rsidRPr="00C02E42" w:rsidRDefault="00FE24C1" w:rsidP="00A840AE">
      <w:pPr>
        <w:rPr>
          <w:rFonts w:ascii="Times New Roman" w:hAnsi="Times New Roman" w:cs="Times New Roman"/>
        </w:rPr>
      </w:pPr>
    </w:p>
    <w:p w14:paraId="5A6A5C05" w14:textId="77777777" w:rsidR="00023768" w:rsidRPr="000A6391" w:rsidRDefault="00023768" w:rsidP="00A840AE">
      <w:pPr>
        <w:rPr>
          <w:rFonts w:ascii="Times New Roman" w:hAnsi="Times New Roman" w:cs="Times New Roman"/>
        </w:rPr>
      </w:pPr>
      <w:r w:rsidRPr="000A6391">
        <w:rPr>
          <w:rFonts w:ascii="Times New Roman" w:hAnsi="Times New Roman" w:cs="Times New Roman"/>
        </w:rPr>
        <w:t xml:space="preserve">        KAPSAM</w:t>
      </w:r>
    </w:p>
    <w:p w14:paraId="3D59152B" w14:textId="77777777" w:rsidR="00632070" w:rsidRPr="000A6391" w:rsidRDefault="00632070" w:rsidP="00A840AE">
      <w:pPr>
        <w:rPr>
          <w:rFonts w:ascii="Times New Roman" w:hAnsi="Times New Roman" w:cs="Times New Roman"/>
        </w:rPr>
      </w:pPr>
      <w:r w:rsidRPr="000A6391">
        <w:rPr>
          <w:rFonts w:ascii="Times New Roman" w:hAnsi="Times New Roman" w:cs="Times New Roman"/>
        </w:rPr>
        <w:t xml:space="preserve">  </w:t>
      </w:r>
    </w:p>
    <w:p w14:paraId="1D8DD4EF" w14:textId="77777777" w:rsidR="00FE24C1" w:rsidRPr="000A6391" w:rsidRDefault="004E3BDE" w:rsidP="00A8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Kurumumuzun faaliyet gösterdiği tüm birimleri kapsamaktadır.</w:t>
      </w:r>
    </w:p>
    <w:p w14:paraId="652EA525" w14:textId="77777777" w:rsidR="00080173" w:rsidRPr="000A6391" w:rsidRDefault="00080173" w:rsidP="00A840AE">
      <w:pPr>
        <w:rPr>
          <w:rFonts w:ascii="Times New Roman" w:hAnsi="Times New Roman" w:cs="Times New Roman"/>
        </w:rPr>
      </w:pPr>
    </w:p>
    <w:p w14:paraId="498271DB" w14:textId="77777777" w:rsidR="00080173" w:rsidRDefault="00080173" w:rsidP="00A840AE">
      <w:pPr>
        <w:rPr>
          <w:rFonts w:ascii="Times New Roman" w:hAnsi="Times New Roman" w:cs="Times New Roman"/>
        </w:rPr>
      </w:pPr>
      <w:r w:rsidRPr="000A6391">
        <w:rPr>
          <w:rFonts w:ascii="Times New Roman" w:hAnsi="Times New Roman" w:cs="Times New Roman"/>
        </w:rPr>
        <w:t xml:space="preserve">   SORUMLULAR</w:t>
      </w:r>
    </w:p>
    <w:p w14:paraId="2C56AA3D" w14:textId="77777777" w:rsidR="00FE24C1" w:rsidRPr="000A6391" w:rsidRDefault="00FE24C1" w:rsidP="00A840AE">
      <w:pPr>
        <w:rPr>
          <w:rFonts w:ascii="Times New Roman" w:hAnsi="Times New Roman" w:cs="Times New Roman"/>
        </w:rPr>
      </w:pPr>
    </w:p>
    <w:p w14:paraId="13CDAB2C" w14:textId="77777777" w:rsidR="00D83C21" w:rsidRDefault="00FE24C1" w:rsidP="00D83C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Tüm Personel</w:t>
      </w:r>
    </w:p>
    <w:p w14:paraId="542C75A0" w14:textId="77777777" w:rsidR="00080173" w:rsidRDefault="00D83C21" w:rsidP="00D83C21">
      <w:pPr>
        <w:autoSpaceDE w:val="0"/>
        <w:autoSpaceDN w:val="0"/>
        <w:adjustRightInd w:val="0"/>
        <w:spacing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 </w:t>
      </w:r>
    </w:p>
    <w:p w14:paraId="48A94F45" w14:textId="77777777" w:rsidR="00765A32" w:rsidRDefault="00765A32" w:rsidP="00765A32">
      <w:pPr>
        <w:rPr>
          <w:rFonts w:ascii="Times New Roman" w:hAnsi="Times New Roman" w:cs="Times New Roman"/>
        </w:rPr>
      </w:pPr>
    </w:p>
    <w:p w14:paraId="2252E33C" w14:textId="77777777" w:rsidR="00765A32" w:rsidRDefault="00765A32" w:rsidP="001C2954">
      <w:pPr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XSpec="center" w:tblpY="3990"/>
        <w:tblW w:w="10916" w:type="dxa"/>
        <w:tblLook w:val="04A0" w:firstRow="1" w:lastRow="0" w:firstColumn="1" w:lastColumn="0" w:noHBand="0" w:noVBand="1"/>
      </w:tblPr>
      <w:tblGrid>
        <w:gridCol w:w="4558"/>
        <w:gridCol w:w="1867"/>
        <w:gridCol w:w="4491"/>
      </w:tblGrid>
      <w:tr w:rsidR="00D83C21" w:rsidRPr="00D83C21" w14:paraId="2CCA0D04" w14:textId="77777777" w:rsidTr="00947B5F">
        <w:tc>
          <w:tcPr>
            <w:tcW w:w="10916" w:type="dxa"/>
            <w:gridSpan w:val="3"/>
          </w:tcPr>
          <w:p w14:paraId="60E42E1E" w14:textId="77777777" w:rsidR="00D83C21" w:rsidRPr="00D83C21" w:rsidRDefault="00D83C21" w:rsidP="00D83C21">
            <w:pPr>
              <w:spacing w:line="240" w:lineRule="auto"/>
              <w:jc w:val="center"/>
            </w:pPr>
            <w:r w:rsidRPr="00D83C21">
              <w:rPr>
                <w:rFonts w:ascii="Times New Roman" w:hAnsi="Times New Roman"/>
                <w:b/>
                <w:sz w:val="18"/>
                <w:szCs w:val="18"/>
              </w:rPr>
              <w:t>STANDART ENFEKSİYON KONTROL ÖNLEMLERİ EYLEM PLANI</w:t>
            </w:r>
          </w:p>
        </w:tc>
      </w:tr>
      <w:tr w:rsidR="00D83C21" w:rsidRPr="00D83C21" w14:paraId="52E50896" w14:textId="77777777" w:rsidTr="00947B5F">
        <w:tc>
          <w:tcPr>
            <w:tcW w:w="4558" w:type="dxa"/>
            <w:vAlign w:val="center"/>
          </w:tcPr>
          <w:p w14:paraId="5E621D4E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Yapılacak İşlem</w:t>
            </w:r>
          </w:p>
        </w:tc>
        <w:tc>
          <w:tcPr>
            <w:tcW w:w="1867" w:type="dxa"/>
            <w:vAlign w:val="center"/>
          </w:tcPr>
          <w:p w14:paraId="750B24C8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Periyodu/Zamanı</w:t>
            </w:r>
          </w:p>
        </w:tc>
        <w:tc>
          <w:tcPr>
            <w:tcW w:w="4491" w:type="dxa"/>
            <w:vAlign w:val="center"/>
          </w:tcPr>
          <w:p w14:paraId="478EF8A1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Dayanak</w:t>
            </w:r>
          </w:p>
        </w:tc>
      </w:tr>
      <w:tr w:rsidR="00D83C21" w:rsidRPr="00D83C21" w14:paraId="5B222F0A" w14:textId="77777777" w:rsidTr="00947B5F">
        <w:tc>
          <w:tcPr>
            <w:tcW w:w="10916" w:type="dxa"/>
            <w:gridSpan w:val="3"/>
            <w:vAlign w:val="center"/>
          </w:tcPr>
          <w:p w14:paraId="37874300" w14:textId="6E45370B" w:rsidR="00D83C21" w:rsidRPr="00D83C21" w:rsidRDefault="00AE7329" w:rsidP="00D83C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tr-TR"/>
              </w:rPr>
              <w:t xml:space="preserve">Potansiyel enfeksiyona </w:t>
            </w:r>
            <w:r w:rsidR="00D83C21"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tr-TR"/>
              </w:rPr>
              <w:t>özgü, bulaş riskini minimum düzeyde tutacak şekilde, kapasite kullanımını ve KKD gerekliliklerini içermekte mi?</w:t>
            </w:r>
          </w:p>
        </w:tc>
      </w:tr>
      <w:tr w:rsidR="00D83C21" w:rsidRPr="00D83C21" w14:paraId="58307E5E" w14:textId="77777777" w:rsidTr="00947B5F">
        <w:tc>
          <w:tcPr>
            <w:tcW w:w="4558" w:type="dxa"/>
            <w:vAlign w:val="center"/>
          </w:tcPr>
          <w:p w14:paraId="49737CE2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Salgın döneminde Acil durumlarla başa çıkmak için göreve hazır eğitilmiş kişi görevlendirilmesi ve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iletişim  planının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oluşturulması</w:t>
            </w:r>
          </w:p>
        </w:tc>
        <w:tc>
          <w:tcPr>
            <w:tcW w:w="1867" w:type="dxa"/>
            <w:vAlign w:val="center"/>
          </w:tcPr>
          <w:p w14:paraId="6E8AB34E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5A0DA2EF" w14:textId="28B5CA4C" w:rsidR="00D83C21" w:rsidRPr="00D83C21" w:rsidRDefault="00AE7329" w:rsidP="00D83C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52CA587E" w14:textId="77777777" w:rsidTr="00947B5F">
        <w:tc>
          <w:tcPr>
            <w:tcW w:w="4558" w:type="dxa"/>
            <w:vAlign w:val="center"/>
          </w:tcPr>
          <w:p w14:paraId="576CCA4B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Salgın dönemlerine yönelik Acil Durum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Harekat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tarzının belirlenmesi ve ilan edilmesi</w:t>
            </w:r>
          </w:p>
        </w:tc>
        <w:tc>
          <w:tcPr>
            <w:tcW w:w="1867" w:type="dxa"/>
            <w:vAlign w:val="center"/>
          </w:tcPr>
          <w:p w14:paraId="0399798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31D851E4" w14:textId="798BD536" w:rsidR="00D83C21" w:rsidRPr="00D83C21" w:rsidRDefault="00AE7329" w:rsidP="00D83C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193E47C5" w14:textId="77777777" w:rsidTr="00947B5F">
        <w:tc>
          <w:tcPr>
            <w:tcW w:w="4558" w:type="dxa"/>
            <w:vAlign w:val="center"/>
          </w:tcPr>
          <w:p w14:paraId="37B1AA3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Dersliklerin en az 4 metrekareye 1 kişi düşecek şekilde düzenlenmesi</w:t>
            </w:r>
          </w:p>
        </w:tc>
        <w:tc>
          <w:tcPr>
            <w:tcW w:w="1867" w:type="dxa"/>
            <w:vAlign w:val="center"/>
          </w:tcPr>
          <w:p w14:paraId="35DD0FE0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7CB6C7CF" w14:textId="29A9BDB2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Hijyen Şartlarının Geliştirilmesi, Enfeksiyon Önleme Ve Kontrol Kılavuzu</w:t>
            </w:r>
          </w:p>
          <w:p w14:paraId="0B1C3C5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5542F3D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0490BDE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3FD2B929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12163D1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7A32D4CD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0B1AABD2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5DA28DF4" w14:textId="77777777" w:rsidTr="00947B5F">
        <w:tc>
          <w:tcPr>
            <w:tcW w:w="4558" w:type="dxa"/>
            <w:vAlign w:val="center"/>
          </w:tcPr>
          <w:p w14:paraId="0554180D" w14:textId="77777777" w:rsidR="00D83C21" w:rsidRPr="00D83C21" w:rsidRDefault="00D83C21" w:rsidP="006E47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 Kullanım alanlarının kişi</w:t>
            </w:r>
            <w:r w:rsidR="006E47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leri arası sosyal mesafe en az 1,5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metre olacak şekilde düzenlenmesi</w:t>
            </w:r>
          </w:p>
        </w:tc>
        <w:tc>
          <w:tcPr>
            <w:tcW w:w="1867" w:type="dxa"/>
            <w:vAlign w:val="center"/>
          </w:tcPr>
          <w:p w14:paraId="062B692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4A6D4951" w14:textId="5CFAFE64" w:rsidR="00D83C21" w:rsidRPr="00D83C21" w:rsidRDefault="00AE7329" w:rsidP="00D83C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48ED41C7" w14:textId="77777777" w:rsidTr="00947B5F">
        <w:tc>
          <w:tcPr>
            <w:tcW w:w="4558" w:type="dxa"/>
            <w:vAlign w:val="center"/>
          </w:tcPr>
          <w:p w14:paraId="402CA83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1867" w:type="dxa"/>
            <w:vAlign w:val="center"/>
          </w:tcPr>
          <w:p w14:paraId="0C3D8F36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30ABC690" w14:textId="6A068733" w:rsidR="00D83C21" w:rsidRPr="00D83C21" w:rsidRDefault="00AE7329" w:rsidP="00D83C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4D6819A7" w14:textId="77777777" w:rsidTr="00947B5F">
        <w:tc>
          <w:tcPr>
            <w:tcW w:w="4558" w:type="dxa"/>
            <w:vAlign w:val="center"/>
          </w:tcPr>
          <w:p w14:paraId="5101435D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1867" w:type="dxa"/>
            <w:vAlign w:val="center"/>
          </w:tcPr>
          <w:p w14:paraId="388218FB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720538FC" w14:textId="49FF7F4C" w:rsidR="00D83C21" w:rsidRPr="00D83C21" w:rsidRDefault="00AE7329" w:rsidP="00D83C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A94C2C1" w14:textId="77777777" w:rsidTr="00947B5F">
        <w:tc>
          <w:tcPr>
            <w:tcW w:w="4558" w:type="dxa"/>
            <w:vAlign w:val="center"/>
          </w:tcPr>
          <w:p w14:paraId="2DACEA1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Ortak kullanılan su sebili, kahve, çay vb. içecek makineleri ve otomatların kullanımının engellenmesi</w:t>
            </w:r>
          </w:p>
        </w:tc>
        <w:tc>
          <w:tcPr>
            <w:tcW w:w="1867" w:type="dxa"/>
            <w:vAlign w:val="center"/>
          </w:tcPr>
          <w:p w14:paraId="5D9E618E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20116A91" w14:textId="085AA1D0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  <w:p w14:paraId="5731F85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3102BB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E6AFC95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9688A77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45D1FCC8" w14:textId="77777777" w:rsidTr="00947B5F">
        <w:tc>
          <w:tcPr>
            <w:tcW w:w="4558" w:type="dxa"/>
          </w:tcPr>
          <w:p w14:paraId="380069EA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Ortak kullanılan fotokopi, bilgisayar vb. ekipmanların dezenfekte edilmesi</w:t>
            </w:r>
          </w:p>
        </w:tc>
        <w:tc>
          <w:tcPr>
            <w:tcW w:w="1867" w:type="dxa"/>
          </w:tcPr>
          <w:p w14:paraId="02EBFCF8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Sık Sık</w:t>
            </w:r>
          </w:p>
        </w:tc>
        <w:tc>
          <w:tcPr>
            <w:tcW w:w="4491" w:type="dxa"/>
          </w:tcPr>
          <w:p w14:paraId="32546A18" w14:textId="15F52819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  <w:p w14:paraId="6B76F6CE" w14:textId="77777777" w:rsidR="00D83C21" w:rsidRPr="00D83C21" w:rsidRDefault="00D83C21" w:rsidP="00D83C21">
            <w:pPr>
              <w:spacing w:line="240" w:lineRule="auto"/>
            </w:pPr>
          </w:p>
          <w:p w14:paraId="4DE736BE" w14:textId="77777777" w:rsidR="00D83C21" w:rsidRPr="00D83C21" w:rsidRDefault="00D83C21" w:rsidP="00D83C21">
            <w:pPr>
              <w:spacing w:line="240" w:lineRule="auto"/>
            </w:pPr>
          </w:p>
          <w:p w14:paraId="3A2C053E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3CC95428" w14:textId="77777777" w:rsidTr="00947B5F">
        <w:tc>
          <w:tcPr>
            <w:tcW w:w="4558" w:type="dxa"/>
            <w:vAlign w:val="center"/>
          </w:tcPr>
          <w:p w14:paraId="23DB55A8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Yapılacak İşlem</w:t>
            </w:r>
          </w:p>
        </w:tc>
        <w:tc>
          <w:tcPr>
            <w:tcW w:w="1867" w:type="dxa"/>
            <w:vAlign w:val="center"/>
          </w:tcPr>
          <w:p w14:paraId="3071CF12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Periyodu/Zamanı</w:t>
            </w:r>
          </w:p>
        </w:tc>
        <w:tc>
          <w:tcPr>
            <w:tcW w:w="4491" w:type="dxa"/>
            <w:vAlign w:val="center"/>
          </w:tcPr>
          <w:p w14:paraId="1921B27E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Dayanak</w:t>
            </w:r>
          </w:p>
        </w:tc>
      </w:tr>
      <w:tr w:rsidR="00D83C21" w:rsidRPr="00D83C21" w14:paraId="4306DD9E" w14:textId="77777777" w:rsidTr="00947B5F">
        <w:tc>
          <w:tcPr>
            <w:tcW w:w="10916" w:type="dxa"/>
            <w:gridSpan w:val="3"/>
          </w:tcPr>
          <w:p w14:paraId="12AE47D8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>Uygun temizlik ve dezenfeksiyon işlemleri</w:t>
            </w:r>
          </w:p>
        </w:tc>
      </w:tr>
      <w:tr w:rsidR="00D83C21" w:rsidRPr="00D83C21" w14:paraId="1EC16068" w14:textId="77777777" w:rsidTr="00947B5F">
        <w:tc>
          <w:tcPr>
            <w:tcW w:w="4558" w:type="dxa"/>
            <w:vAlign w:val="center"/>
          </w:tcPr>
          <w:p w14:paraId="7970E06B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Lavabo ve tuvaletlerin temizlenmesi</w:t>
            </w:r>
          </w:p>
        </w:tc>
        <w:tc>
          <w:tcPr>
            <w:tcW w:w="1867" w:type="dxa"/>
            <w:vAlign w:val="center"/>
          </w:tcPr>
          <w:p w14:paraId="7A5E69E5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Temizlik planına uygun olarak</w:t>
            </w:r>
          </w:p>
        </w:tc>
        <w:tc>
          <w:tcPr>
            <w:tcW w:w="4491" w:type="dxa"/>
          </w:tcPr>
          <w:p w14:paraId="13116E4E" w14:textId="772E390C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09E39DA" w14:textId="77777777" w:rsidTr="00947B5F">
        <w:tc>
          <w:tcPr>
            <w:tcW w:w="4558" w:type="dxa"/>
            <w:vAlign w:val="center"/>
          </w:tcPr>
          <w:p w14:paraId="7B9C46D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Lavabo ve tuvaletlerin dezenfekte edilmesi</w:t>
            </w:r>
          </w:p>
        </w:tc>
        <w:tc>
          <w:tcPr>
            <w:tcW w:w="1867" w:type="dxa"/>
            <w:vAlign w:val="center"/>
          </w:tcPr>
          <w:p w14:paraId="3557079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Temizlik planına uygun olarak</w:t>
            </w:r>
          </w:p>
        </w:tc>
        <w:tc>
          <w:tcPr>
            <w:tcW w:w="4491" w:type="dxa"/>
          </w:tcPr>
          <w:p w14:paraId="66CA0E94" w14:textId="59BD5EFE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695776BD" w14:textId="77777777" w:rsidTr="00947B5F">
        <w:tc>
          <w:tcPr>
            <w:tcW w:w="4558" w:type="dxa"/>
            <w:vAlign w:val="center"/>
          </w:tcPr>
          <w:p w14:paraId="011E443B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Derslikler ile diğer ortak kullanım alanlarının dezenfekte edilmesi</w:t>
            </w:r>
          </w:p>
        </w:tc>
        <w:tc>
          <w:tcPr>
            <w:tcW w:w="1867" w:type="dxa"/>
            <w:vAlign w:val="center"/>
          </w:tcPr>
          <w:p w14:paraId="012C2B6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Temizlik planına uygun olarak</w:t>
            </w:r>
          </w:p>
        </w:tc>
        <w:tc>
          <w:tcPr>
            <w:tcW w:w="4491" w:type="dxa"/>
          </w:tcPr>
          <w:p w14:paraId="168AE3F2" w14:textId="73860181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524C7EC0" w14:textId="77777777" w:rsidTr="00947B5F">
        <w:tc>
          <w:tcPr>
            <w:tcW w:w="4558" w:type="dxa"/>
            <w:vAlign w:val="center"/>
          </w:tcPr>
          <w:p w14:paraId="5B732E9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Sınıflara, koridorlara, giriş ve çıkışa yakın alanlara özel grupların erişilebilirliği de dikkate alınarak el antiseptikleri yerleştirilmesi</w:t>
            </w:r>
          </w:p>
        </w:tc>
        <w:tc>
          <w:tcPr>
            <w:tcW w:w="1867" w:type="dxa"/>
            <w:vAlign w:val="center"/>
          </w:tcPr>
          <w:p w14:paraId="6CCEB3F0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50D9E5AA" w14:textId="21550AE6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4CC47FD3" w14:textId="77777777" w:rsidTr="00947B5F">
        <w:tc>
          <w:tcPr>
            <w:tcW w:w="4558" w:type="dxa"/>
            <w:vAlign w:val="center"/>
          </w:tcPr>
          <w:p w14:paraId="5BA77D57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El antiseptiğinin bulunduğu alanların kontrol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edilmelisi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</w:p>
        </w:tc>
        <w:tc>
          <w:tcPr>
            <w:tcW w:w="1867" w:type="dxa"/>
            <w:vAlign w:val="center"/>
          </w:tcPr>
          <w:p w14:paraId="43805A88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 az haftada bir</w:t>
            </w:r>
          </w:p>
        </w:tc>
        <w:tc>
          <w:tcPr>
            <w:tcW w:w="4491" w:type="dxa"/>
          </w:tcPr>
          <w:p w14:paraId="2E1DEAC6" w14:textId="664EF6DA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3EE3C6A" w14:textId="77777777" w:rsidTr="00947B5F">
        <w:tc>
          <w:tcPr>
            <w:tcW w:w="4558" w:type="dxa"/>
            <w:vAlign w:val="center"/>
          </w:tcPr>
          <w:p w14:paraId="2968AFF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1867" w:type="dxa"/>
            <w:vAlign w:val="center"/>
          </w:tcPr>
          <w:p w14:paraId="3032BF2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başında ve gerekli hallerde</w:t>
            </w:r>
          </w:p>
        </w:tc>
        <w:tc>
          <w:tcPr>
            <w:tcW w:w="4491" w:type="dxa"/>
          </w:tcPr>
          <w:p w14:paraId="25DB94F5" w14:textId="6842C74C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003838C1" w14:textId="77777777" w:rsidTr="00947B5F">
        <w:tc>
          <w:tcPr>
            <w:tcW w:w="4558" w:type="dxa"/>
            <w:vAlign w:val="center"/>
          </w:tcPr>
          <w:p w14:paraId="15909E4E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Lavabo yakınlarına el yıkama adımlarını açıklayan posterler asılması</w:t>
            </w:r>
          </w:p>
        </w:tc>
        <w:tc>
          <w:tcPr>
            <w:tcW w:w="1867" w:type="dxa"/>
            <w:vAlign w:val="center"/>
          </w:tcPr>
          <w:p w14:paraId="6815CA1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26F781B8" w14:textId="33443C8C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11774960" w14:textId="77777777" w:rsidTr="00947B5F">
        <w:tc>
          <w:tcPr>
            <w:tcW w:w="4558" w:type="dxa"/>
            <w:vAlign w:val="center"/>
          </w:tcPr>
          <w:p w14:paraId="07E5ED7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Kullanılan KKD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lerin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usulune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uygun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bertarafı</w:t>
            </w:r>
            <w:proofErr w:type="spellEnd"/>
          </w:p>
        </w:tc>
        <w:tc>
          <w:tcPr>
            <w:tcW w:w="1867" w:type="dxa"/>
            <w:vAlign w:val="center"/>
          </w:tcPr>
          <w:p w14:paraId="1AD41EFE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56B5A492" w14:textId="5F309710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1CCD3F6A" w14:textId="77777777" w:rsidTr="00947B5F">
        <w:trPr>
          <w:trHeight w:val="1184"/>
        </w:trPr>
        <w:tc>
          <w:tcPr>
            <w:tcW w:w="4558" w:type="dxa"/>
            <w:vAlign w:val="center"/>
          </w:tcPr>
          <w:p w14:paraId="284698E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Sık dokunulan kapı kolları, merdiven korkulukları, elektrik düğmeleri gibi yüzeylerin temizliği ve dezenfeksiyonunun yapılması</w:t>
            </w:r>
          </w:p>
        </w:tc>
        <w:tc>
          <w:tcPr>
            <w:tcW w:w="1867" w:type="dxa"/>
            <w:vAlign w:val="center"/>
          </w:tcPr>
          <w:p w14:paraId="3763C1A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Sık Sık</w:t>
            </w:r>
          </w:p>
        </w:tc>
        <w:tc>
          <w:tcPr>
            <w:tcW w:w="4491" w:type="dxa"/>
          </w:tcPr>
          <w:p w14:paraId="09085226" w14:textId="7A0FBA4D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  <w:p w14:paraId="1F443DAB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7FE9600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83C21" w:rsidRPr="00D83C21" w14:paraId="5FDE43EE" w14:textId="77777777" w:rsidTr="00947B5F">
        <w:trPr>
          <w:trHeight w:val="583"/>
        </w:trPr>
        <w:tc>
          <w:tcPr>
            <w:tcW w:w="4558" w:type="dxa"/>
            <w:vAlign w:val="center"/>
          </w:tcPr>
          <w:p w14:paraId="09068EF1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Yapılacak İşlem</w:t>
            </w:r>
          </w:p>
        </w:tc>
        <w:tc>
          <w:tcPr>
            <w:tcW w:w="1867" w:type="dxa"/>
            <w:vAlign w:val="center"/>
          </w:tcPr>
          <w:p w14:paraId="5BA66753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Periyodu/Zamanı</w:t>
            </w:r>
          </w:p>
        </w:tc>
        <w:tc>
          <w:tcPr>
            <w:tcW w:w="4491" w:type="dxa"/>
            <w:vAlign w:val="center"/>
          </w:tcPr>
          <w:p w14:paraId="19D6C8B3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Dayanak</w:t>
            </w:r>
          </w:p>
        </w:tc>
      </w:tr>
      <w:tr w:rsidR="00D83C21" w:rsidRPr="00D83C21" w14:paraId="59C1A86B" w14:textId="77777777" w:rsidTr="00947B5F">
        <w:tc>
          <w:tcPr>
            <w:tcW w:w="4558" w:type="dxa"/>
            <w:vAlign w:val="center"/>
          </w:tcPr>
          <w:p w14:paraId="6CE0F78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1867" w:type="dxa"/>
            <w:vAlign w:val="center"/>
          </w:tcPr>
          <w:p w14:paraId="0D8599E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596D862F" w14:textId="4E3C1214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A0AD8A3" w14:textId="77777777" w:rsidTr="00947B5F">
        <w:tc>
          <w:tcPr>
            <w:tcW w:w="4558" w:type="dxa"/>
            <w:vAlign w:val="center"/>
          </w:tcPr>
          <w:p w14:paraId="7566E78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1867" w:type="dxa"/>
            <w:vAlign w:val="center"/>
          </w:tcPr>
          <w:p w14:paraId="07CE5F39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</w:t>
            </w:r>
          </w:p>
        </w:tc>
        <w:tc>
          <w:tcPr>
            <w:tcW w:w="4491" w:type="dxa"/>
          </w:tcPr>
          <w:p w14:paraId="1327D45E" w14:textId="00F817E7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5C83A374" w14:textId="77777777" w:rsidTr="00947B5F">
        <w:tc>
          <w:tcPr>
            <w:tcW w:w="4558" w:type="dxa"/>
            <w:vAlign w:val="center"/>
          </w:tcPr>
          <w:p w14:paraId="0D25D1CA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Derslik ve diğer oda ve ortak kullanım alanlarının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havalanadırılması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867" w:type="dxa"/>
            <w:vAlign w:val="center"/>
          </w:tcPr>
          <w:p w14:paraId="7EEDED7F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Sık Sık</w:t>
            </w:r>
          </w:p>
        </w:tc>
        <w:tc>
          <w:tcPr>
            <w:tcW w:w="4491" w:type="dxa"/>
          </w:tcPr>
          <w:p w14:paraId="08BD2D68" w14:textId="17875FD0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3FA1D29C" w14:textId="77777777" w:rsidTr="00947B5F">
        <w:tc>
          <w:tcPr>
            <w:tcW w:w="4558" w:type="dxa"/>
            <w:vAlign w:val="center"/>
          </w:tcPr>
          <w:p w14:paraId="41228D9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Tuvaletlere sıvı sabun, tek kullanımlık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kağıt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havlu ve tuvalet kağıdı konulması, hava ile kurutma cihazlarının çalıştırılmaması</w:t>
            </w:r>
          </w:p>
        </w:tc>
        <w:tc>
          <w:tcPr>
            <w:tcW w:w="1867" w:type="dxa"/>
            <w:vAlign w:val="center"/>
          </w:tcPr>
          <w:p w14:paraId="659E4AF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 Öğretim faaliyeti başlamadan önce ve gerektiğinde</w:t>
            </w:r>
          </w:p>
        </w:tc>
        <w:tc>
          <w:tcPr>
            <w:tcW w:w="4491" w:type="dxa"/>
            <w:vAlign w:val="center"/>
          </w:tcPr>
          <w:p w14:paraId="04ADFA2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2161CA7D" w14:textId="4B9B67BD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3C9A996" w14:textId="77777777" w:rsidTr="00947B5F">
        <w:tc>
          <w:tcPr>
            <w:tcW w:w="10916" w:type="dxa"/>
            <w:gridSpan w:val="3"/>
          </w:tcPr>
          <w:p w14:paraId="3E19832A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 Salgın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>durumlarında  kuruluşa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 acil durumlar haricinde ziyaretçi kabul edilmemesi ile ilgili bilgilendirme ve gerekli tedbirleri alınması</w:t>
            </w:r>
          </w:p>
        </w:tc>
      </w:tr>
      <w:tr w:rsidR="00D83C21" w:rsidRPr="00D83C21" w14:paraId="0FE13677" w14:textId="77777777" w:rsidTr="00947B5F">
        <w:tc>
          <w:tcPr>
            <w:tcW w:w="4558" w:type="dxa"/>
            <w:vAlign w:val="center"/>
          </w:tcPr>
          <w:p w14:paraId="1A7BDCB3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Zonrunlu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haller hariç Öğrenci ve çalışanlar dışında, okul binası ve diğer eklentileri ile okul bahçesine girişlerin engellenmesi,</w:t>
            </w:r>
          </w:p>
        </w:tc>
        <w:tc>
          <w:tcPr>
            <w:tcW w:w="1867" w:type="dxa"/>
            <w:vAlign w:val="center"/>
          </w:tcPr>
          <w:p w14:paraId="1CCE8696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  <w:vAlign w:val="center"/>
          </w:tcPr>
          <w:p w14:paraId="3A0DEDE0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436B8BDB" w14:textId="093E1D8F" w:rsidR="00D83C21" w:rsidRPr="00D83C21" w:rsidRDefault="00AE7329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="00D83C21"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6A1E6861" w14:textId="77777777" w:rsidTr="00947B5F">
        <w:tc>
          <w:tcPr>
            <w:tcW w:w="4558" w:type="dxa"/>
            <w:vAlign w:val="center"/>
          </w:tcPr>
          <w:p w14:paraId="4DF327E8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1867" w:type="dxa"/>
            <w:vAlign w:val="center"/>
          </w:tcPr>
          <w:p w14:paraId="044EBD5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  <w:vAlign w:val="center"/>
          </w:tcPr>
          <w:p w14:paraId="5BC3303D" w14:textId="49D2EF89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="00AE732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Potansiyel </w:t>
            </w:r>
            <w:proofErr w:type="gramStart"/>
            <w:r w:rsidR="00AE732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Salgın Yönetimi ve Çalışma Rehberi,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624DE513" w14:textId="77777777" w:rsidTr="00947B5F">
        <w:tc>
          <w:tcPr>
            <w:tcW w:w="10916" w:type="dxa"/>
            <w:gridSpan w:val="3"/>
          </w:tcPr>
          <w:p w14:paraId="2B97315F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Salgın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>durumlarında  bulaşma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 riskini artıracağından dolayı zorunlu olmayan toplu etkinliklerin yapılmamasını, gerekli olan etkinliklerin uygun önlemler  alınarak kontrollü yapılmasını içermekte mi?</w:t>
            </w:r>
          </w:p>
        </w:tc>
      </w:tr>
      <w:tr w:rsidR="00D83C21" w:rsidRPr="00D83C21" w14:paraId="59177AA9" w14:textId="77777777" w:rsidTr="00947B5F">
        <w:tc>
          <w:tcPr>
            <w:tcW w:w="4558" w:type="dxa"/>
            <w:vAlign w:val="center"/>
          </w:tcPr>
          <w:p w14:paraId="6159E26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etkinlik planında zorunlu olmayan toplu etkinliklere yer verilmemesi</w:t>
            </w:r>
          </w:p>
        </w:tc>
        <w:tc>
          <w:tcPr>
            <w:tcW w:w="1867" w:type="dxa"/>
          </w:tcPr>
          <w:p w14:paraId="504F0406" w14:textId="77777777" w:rsidR="00D83C21" w:rsidRPr="00D83C21" w:rsidRDefault="00D83C21" w:rsidP="00D83C21">
            <w:pPr>
              <w:spacing w:line="240" w:lineRule="auto"/>
            </w:pPr>
          </w:p>
        </w:tc>
        <w:tc>
          <w:tcPr>
            <w:tcW w:w="4491" w:type="dxa"/>
          </w:tcPr>
          <w:p w14:paraId="025A3107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57F131C1" w14:textId="77777777" w:rsidTr="00947B5F">
        <w:tc>
          <w:tcPr>
            <w:tcW w:w="4558" w:type="dxa"/>
            <w:vAlign w:val="center"/>
          </w:tcPr>
          <w:p w14:paraId="74C98A2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Etknlik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yapılacak ortamın ve kişilerin kontrolünün sağlanması (Örneğin etkinliklerin açık alanda yapılması, maske takılması ve mesafe kurallarına uyulması gibi)</w:t>
            </w:r>
          </w:p>
        </w:tc>
        <w:tc>
          <w:tcPr>
            <w:tcW w:w="1867" w:type="dxa"/>
          </w:tcPr>
          <w:p w14:paraId="72C6B696" w14:textId="77777777" w:rsidR="00D83C21" w:rsidRPr="00D83C21" w:rsidRDefault="00D83C21" w:rsidP="00D83C21">
            <w:pPr>
              <w:spacing w:line="240" w:lineRule="auto"/>
            </w:pPr>
          </w:p>
        </w:tc>
        <w:tc>
          <w:tcPr>
            <w:tcW w:w="4491" w:type="dxa"/>
          </w:tcPr>
          <w:p w14:paraId="4C579B64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5AE5F844" w14:textId="77777777" w:rsidTr="00947B5F">
        <w:tc>
          <w:tcPr>
            <w:tcW w:w="10916" w:type="dxa"/>
            <w:gridSpan w:val="3"/>
          </w:tcPr>
          <w:p w14:paraId="5B0E9E91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Salgın durumlarında öğrenciler ve personelin devamsızlıklarının takip edilmesi, devamsızlıklardaki artışların </w:t>
            </w: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lastRenderedPageBreak/>
              <w:t>salgın hastalıklarla ilişkili olması halinde yapılacaklar belirlenmiş mi?</w:t>
            </w:r>
          </w:p>
        </w:tc>
      </w:tr>
      <w:tr w:rsidR="00D83C21" w:rsidRPr="00D83C21" w14:paraId="0987B366" w14:textId="77777777" w:rsidTr="00947B5F">
        <w:tc>
          <w:tcPr>
            <w:tcW w:w="4558" w:type="dxa"/>
            <w:vAlign w:val="center"/>
          </w:tcPr>
          <w:p w14:paraId="43722F81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Salgına bağlı Öğrenci ve personel devamsızlık takibinin yapılması</w:t>
            </w:r>
          </w:p>
        </w:tc>
        <w:tc>
          <w:tcPr>
            <w:tcW w:w="1867" w:type="dxa"/>
            <w:vAlign w:val="center"/>
          </w:tcPr>
          <w:p w14:paraId="0E9549CC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103CDA19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5D0DC381" w14:textId="77777777" w:rsidTr="00947B5F">
        <w:tc>
          <w:tcPr>
            <w:tcW w:w="4558" w:type="dxa"/>
            <w:vAlign w:val="center"/>
          </w:tcPr>
          <w:p w14:paraId="35F9FA04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Bulaş durumunda Karantina tedbirlerinin uygulanmasının sağlanması</w:t>
            </w:r>
          </w:p>
        </w:tc>
        <w:tc>
          <w:tcPr>
            <w:tcW w:w="1867" w:type="dxa"/>
            <w:vAlign w:val="center"/>
          </w:tcPr>
          <w:p w14:paraId="51F93A80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</w:tcPr>
          <w:p w14:paraId="6146328A" w14:textId="77777777" w:rsidR="00D83C21" w:rsidRPr="00D83C21" w:rsidRDefault="00D83C21" w:rsidP="00D83C21">
            <w:pPr>
              <w:spacing w:line="240" w:lineRule="auto"/>
            </w:pPr>
          </w:p>
        </w:tc>
      </w:tr>
      <w:tr w:rsidR="00D83C21" w:rsidRPr="00D83C21" w14:paraId="3DC58646" w14:textId="77777777" w:rsidTr="00947B5F">
        <w:tc>
          <w:tcPr>
            <w:tcW w:w="4558" w:type="dxa"/>
            <w:vAlign w:val="center"/>
          </w:tcPr>
          <w:p w14:paraId="741210DD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Yapılacak İşlem</w:t>
            </w:r>
          </w:p>
        </w:tc>
        <w:tc>
          <w:tcPr>
            <w:tcW w:w="1867" w:type="dxa"/>
            <w:vAlign w:val="center"/>
          </w:tcPr>
          <w:p w14:paraId="741DE8CA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Periyodu/Zamanı</w:t>
            </w:r>
          </w:p>
        </w:tc>
        <w:tc>
          <w:tcPr>
            <w:tcW w:w="4491" w:type="dxa"/>
            <w:vAlign w:val="center"/>
          </w:tcPr>
          <w:p w14:paraId="3A788CFD" w14:textId="77777777" w:rsidR="00D83C21" w:rsidRPr="00D83C21" w:rsidRDefault="00D83C21" w:rsidP="00D83C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Dayanak</w:t>
            </w:r>
          </w:p>
        </w:tc>
      </w:tr>
      <w:tr w:rsidR="00D83C21" w:rsidRPr="00D83C21" w14:paraId="37AB17CD" w14:textId="77777777" w:rsidTr="00947B5F">
        <w:tc>
          <w:tcPr>
            <w:tcW w:w="10916" w:type="dxa"/>
            <w:gridSpan w:val="3"/>
          </w:tcPr>
          <w:p w14:paraId="5DBD0664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Salgın </w:t>
            </w:r>
            <w:proofErr w:type="gramStart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>durumlarında  semptomları</w:t>
            </w:r>
            <w:proofErr w:type="gramEnd"/>
            <w:r w:rsidRPr="00D83C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tr-TR"/>
              </w:rPr>
              <w:t xml:space="preserve"> olan hastaları tespit edebilmeye yönelik uygulamaları  içermekte mi?</w:t>
            </w:r>
          </w:p>
        </w:tc>
      </w:tr>
      <w:tr w:rsidR="00D83C21" w:rsidRPr="00D83C21" w14:paraId="56A0DE4D" w14:textId="77777777" w:rsidTr="00947B5F">
        <w:tc>
          <w:tcPr>
            <w:tcW w:w="4558" w:type="dxa"/>
            <w:vAlign w:val="center"/>
          </w:tcPr>
          <w:p w14:paraId="39BCD569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Kurumda ateş ölçer cihaz ve/veya termal kamera bulundurulması, kurum girişinde ve gerektiğinde ateş ölçümünün yapılması</w:t>
            </w:r>
          </w:p>
        </w:tc>
        <w:tc>
          <w:tcPr>
            <w:tcW w:w="1867" w:type="dxa"/>
            <w:vAlign w:val="center"/>
          </w:tcPr>
          <w:p w14:paraId="1C53F0FE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Devamlı</w:t>
            </w:r>
          </w:p>
        </w:tc>
        <w:tc>
          <w:tcPr>
            <w:tcW w:w="4491" w:type="dxa"/>
            <w:vAlign w:val="center"/>
          </w:tcPr>
          <w:p w14:paraId="5B50FD90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4D1C6D7B" w14:textId="77777777" w:rsidR="00D83C21" w:rsidRPr="00D83C21" w:rsidRDefault="00D83C21" w:rsidP="00D83C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</w:tbl>
    <w:p w14:paraId="747D08E9" w14:textId="77777777" w:rsidR="0008411F" w:rsidRDefault="0008411F" w:rsidP="001C2954">
      <w:pPr>
        <w:rPr>
          <w:rFonts w:ascii="Times New Roman" w:hAnsi="Times New Roman" w:cs="Times New Roman"/>
        </w:rPr>
      </w:pPr>
    </w:p>
    <w:p w14:paraId="7BCBC3C8" w14:textId="77777777" w:rsidR="00D83C21" w:rsidRDefault="00D83C21" w:rsidP="001C2954">
      <w:pPr>
        <w:rPr>
          <w:rFonts w:ascii="Times New Roman" w:hAnsi="Times New Roman" w:cs="Times New Roman"/>
        </w:rPr>
      </w:pPr>
    </w:p>
    <w:tbl>
      <w:tblPr>
        <w:tblStyle w:val="TabloKlavuzu"/>
        <w:tblW w:w="11000" w:type="dxa"/>
        <w:tblInd w:w="-743" w:type="dxa"/>
        <w:tblLook w:val="04A0" w:firstRow="1" w:lastRow="0" w:firstColumn="1" w:lastColumn="0" w:noHBand="0" w:noVBand="1"/>
      </w:tblPr>
      <w:tblGrid>
        <w:gridCol w:w="5061"/>
        <w:gridCol w:w="5939"/>
      </w:tblGrid>
      <w:tr w:rsidR="00D83C21" w:rsidRPr="00D83C21" w14:paraId="7B2AEA0B" w14:textId="77777777" w:rsidTr="00947B5F">
        <w:trPr>
          <w:trHeight w:val="301"/>
        </w:trPr>
        <w:tc>
          <w:tcPr>
            <w:tcW w:w="11000" w:type="dxa"/>
            <w:gridSpan w:val="2"/>
            <w:vAlign w:val="bottom"/>
          </w:tcPr>
          <w:p w14:paraId="5322DAA6" w14:textId="77777777" w:rsidR="00D83C21" w:rsidRPr="00D83C21" w:rsidRDefault="00D83C21" w:rsidP="00D83C21">
            <w:pPr>
              <w:spacing w:line="240" w:lineRule="auto"/>
              <w:jc w:val="center"/>
              <w:rPr>
                <w:b/>
              </w:rPr>
            </w:pPr>
            <w:r w:rsidRPr="00D83C21">
              <w:rPr>
                <w:b/>
                <w:bCs/>
                <w:color w:val="000000"/>
                <w:sz w:val="32"/>
                <w:szCs w:val="32"/>
              </w:rPr>
              <w:t>SEKÖ İÇİNDE BULAŞ BAZLI ÖNLEMLER</w:t>
            </w:r>
          </w:p>
        </w:tc>
      </w:tr>
      <w:tr w:rsidR="00D83C21" w:rsidRPr="00D83C21" w14:paraId="48ACBA63" w14:textId="77777777" w:rsidTr="00947B5F">
        <w:trPr>
          <w:trHeight w:val="301"/>
        </w:trPr>
        <w:tc>
          <w:tcPr>
            <w:tcW w:w="5061" w:type="dxa"/>
            <w:vAlign w:val="bottom"/>
          </w:tcPr>
          <w:p w14:paraId="38619CBC" w14:textId="77777777" w:rsidR="00D83C21" w:rsidRPr="00D83C21" w:rsidRDefault="00D83C21" w:rsidP="00D83C21">
            <w:pPr>
              <w:spacing w:line="240" w:lineRule="auto"/>
              <w:rPr>
                <w:b/>
                <w:color w:val="000000"/>
              </w:rPr>
            </w:pPr>
            <w:r w:rsidRPr="00D83C21">
              <w:rPr>
                <w:b/>
                <w:color w:val="000000"/>
              </w:rPr>
              <w:t>YAPILACAK İŞLEM</w:t>
            </w:r>
          </w:p>
        </w:tc>
        <w:tc>
          <w:tcPr>
            <w:tcW w:w="5939" w:type="dxa"/>
          </w:tcPr>
          <w:p w14:paraId="13C6B224" w14:textId="77777777" w:rsidR="00D83C21" w:rsidRPr="00D83C21" w:rsidRDefault="00D83C21" w:rsidP="00D83C21">
            <w:pPr>
              <w:spacing w:line="240" w:lineRule="auto"/>
              <w:jc w:val="center"/>
              <w:rPr>
                <w:b/>
              </w:rPr>
            </w:pPr>
            <w:r w:rsidRPr="00D83C21">
              <w:rPr>
                <w:b/>
              </w:rPr>
              <w:t>DAYANAK</w:t>
            </w:r>
          </w:p>
        </w:tc>
      </w:tr>
      <w:tr w:rsidR="00D83C21" w:rsidRPr="00D83C21" w14:paraId="5517D245" w14:textId="77777777" w:rsidTr="00947B5F">
        <w:trPr>
          <w:trHeight w:val="301"/>
        </w:trPr>
        <w:tc>
          <w:tcPr>
            <w:tcW w:w="5061" w:type="dxa"/>
            <w:vAlign w:val="bottom"/>
          </w:tcPr>
          <w:p w14:paraId="2577415B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Tıbbi Maske takmasının sağlanması</w:t>
            </w:r>
          </w:p>
        </w:tc>
        <w:tc>
          <w:tcPr>
            <w:tcW w:w="5939" w:type="dxa"/>
          </w:tcPr>
          <w:p w14:paraId="6B130E48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64FC012A" w14:textId="77777777" w:rsidTr="00947B5F">
        <w:trPr>
          <w:trHeight w:val="315"/>
        </w:trPr>
        <w:tc>
          <w:tcPr>
            <w:tcW w:w="5061" w:type="dxa"/>
            <w:vAlign w:val="bottom"/>
          </w:tcPr>
          <w:p w14:paraId="0DEA937C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İzole edilmesi</w:t>
            </w:r>
          </w:p>
        </w:tc>
        <w:tc>
          <w:tcPr>
            <w:tcW w:w="5939" w:type="dxa"/>
          </w:tcPr>
          <w:p w14:paraId="7B28BD88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14AE40FE" w14:textId="77777777" w:rsidTr="00947B5F">
        <w:trPr>
          <w:trHeight w:val="301"/>
        </w:trPr>
        <w:tc>
          <w:tcPr>
            <w:tcW w:w="5061" w:type="dxa"/>
            <w:vAlign w:val="bottom"/>
          </w:tcPr>
          <w:p w14:paraId="32C5A4B7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Yakınlarına bilgi verilmesi</w:t>
            </w:r>
          </w:p>
        </w:tc>
        <w:tc>
          <w:tcPr>
            <w:tcW w:w="5939" w:type="dxa"/>
          </w:tcPr>
          <w:p w14:paraId="634CCF01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584A8100" w14:textId="77777777" w:rsidTr="00947B5F">
        <w:trPr>
          <w:trHeight w:val="301"/>
        </w:trPr>
        <w:tc>
          <w:tcPr>
            <w:tcW w:w="5061" w:type="dxa"/>
            <w:vAlign w:val="bottom"/>
          </w:tcPr>
          <w:p w14:paraId="7C000BC3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Sağlık kuruluşuna yönlendirilmesi</w:t>
            </w:r>
          </w:p>
        </w:tc>
        <w:tc>
          <w:tcPr>
            <w:tcW w:w="5939" w:type="dxa"/>
          </w:tcPr>
          <w:p w14:paraId="28D04096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3EAAB4F2" w14:textId="77777777" w:rsidTr="00947B5F">
        <w:trPr>
          <w:trHeight w:val="301"/>
        </w:trPr>
        <w:tc>
          <w:tcPr>
            <w:tcW w:w="5061" w:type="dxa"/>
            <w:vAlign w:val="bottom"/>
          </w:tcPr>
          <w:p w14:paraId="3D43B3EB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Temaslı kişilerin belirlenmesi</w:t>
            </w:r>
          </w:p>
        </w:tc>
        <w:tc>
          <w:tcPr>
            <w:tcW w:w="5939" w:type="dxa"/>
          </w:tcPr>
          <w:p w14:paraId="695A0CD2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24DFECB3" w14:textId="77777777" w:rsidTr="00947B5F">
        <w:trPr>
          <w:trHeight w:val="315"/>
        </w:trPr>
        <w:tc>
          <w:tcPr>
            <w:tcW w:w="5061" w:type="dxa"/>
            <w:vAlign w:val="bottom"/>
          </w:tcPr>
          <w:p w14:paraId="35EC8DE4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Salgın hastalık belirtisi gösteren kişi ve temaslılarca kullanılan alanların boşaltılması Dezenfeksiyonu ve havalandırılması</w:t>
            </w:r>
          </w:p>
        </w:tc>
        <w:tc>
          <w:tcPr>
            <w:tcW w:w="5939" w:type="dxa"/>
          </w:tcPr>
          <w:p w14:paraId="4F0C45D5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B7E2785" w14:textId="77777777" w:rsidTr="00947B5F">
        <w:trPr>
          <w:trHeight w:val="315"/>
        </w:trPr>
        <w:tc>
          <w:tcPr>
            <w:tcW w:w="5061" w:type="dxa"/>
            <w:vAlign w:val="bottom"/>
          </w:tcPr>
          <w:p w14:paraId="3D884D38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İlgilenen kişinin uygun ek KKD(Tıbbi maske, Göz koruması, Eldiven, Önlük, Elbise)</w:t>
            </w:r>
          </w:p>
        </w:tc>
        <w:tc>
          <w:tcPr>
            <w:tcW w:w="5939" w:type="dxa"/>
          </w:tcPr>
          <w:p w14:paraId="31072E0B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4B2881EC" w14:textId="77777777" w:rsidTr="00947B5F">
        <w:trPr>
          <w:trHeight w:val="315"/>
        </w:trPr>
        <w:tc>
          <w:tcPr>
            <w:tcW w:w="5061" w:type="dxa"/>
            <w:vAlign w:val="bottom"/>
          </w:tcPr>
          <w:p w14:paraId="31BF1D1E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 xml:space="preserve">Müdahale Sonrası KKD </w:t>
            </w:r>
            <w:proofErr w:type="spellStart"/>
            <w:r w:rsidRPr="00D83C21">
              <w:rPr>
                <w:color w:val="000000"/>
              </w:rPr>
              <w:t>lerin</w:t>
            </w:r>
            <w:proofErr w:type="spellEnd"/>
            <w:r w:rsidRPr="00D83C21">
              <w:rPr>
                <w:color w:val="000000"/>
              </w:rPr>
              <w:t xml:space="preserve"> uygun şekilde çıkarılması</w:t>
            </w:r>
          </w:p>
        </w:tc>
        <w:tc>
          <w:tcPr>
            <w:tcW w:w="5939" w:type="dxa"/>
          </w:tcPr>
          <w:p w14:paraId="0BCCCEDC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  <w:tr w:rsidR="00D83C21" w:rsidRPr="00D83C21" w14:paraId="7937A402" w14:textId="77777777" w:rsidTr="00947B5F">
        <w:trPr>
          <w:trHeight w:val="315"/>
        </w:trPr>
        <w:tc>
          <w:tcPr>
            <w:tcW w:w="5061" w:type="dxa"/>
            <w:vAlign w:val="bottom"/>
          </w:tcPr>
          <w:p w14:paraId="6C0D16D2" w14:textId="77777777" w:rsidR="00D83C21" w:rsidRPr="00D83C21" w:rsidRDefault="00D83C21" w:rsidP="00D83C21">
            <w:pPr>
              <w:spacing w:line="240" w:lineRule="auto"/>
              <w:rPr>
                <w:color w:val="000000"/>
              </w:rPr>
            </w:pPr>
            <w:r w:rsidRPr="00D83C21">
              <w:rPr>
                <w:color w:val="000000"/>
              </w:rPr>
              <w:t>Belirti gösteren kişinin vücut</w:t>
            </w:r>
            <w:r w:rsidRPr="00D83C21">
              <w:rPr>
                <w:color w:val="000000"/>
              </w:rPr>
              <w:br/>
              <w:t>sıvılarıyla temas eden eldivenleri ve diğer</w:t>
            </w:r>
            <w:r w:rsidRPr="00D83C21">
              <w:rPr>
                <w:color w:val="000000"/>
              </w:rPr>
              <w:br/>
              <w:t>tek kullanımlık eşyaları tıbbi atık olarak</w:t>
            </w:r>
            <w:r w:rsidRPr="00D83C21">
              <w:rPr>
                <w:color w:val="000000"/>
              </w:rPr>
              <w:br/>
              <w:t>kabul edilerek uygun şekilde bertaraf edilmesi</w:t>
            </w:r>
          </w:p>
        </w:tc>
        <w:tc>
          <w:tcPr>
            <w:tcW w:w="5939" w:type="dxa"/>
          </w:tcPr>
          <w:p w14:paraId="4D315932" w14:textId="77777777" w:rsidR="00D83C21" w:rsidRPr="00D83C21" w:rsidRDefault="00D83C21" w:rsidP="00D83C21">
            <w:pPr>
              <w:spacing w:line="240" w:lineRule="auto"/>
            </w:pPr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 </w:t>
            </w:r>
            <w:proofErr w:type="spellStart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Kurumlarıda</w:t>
            </w:r>
            <w:proofErr w:type="spellEnd"/>
            <w:r w:rsidRPr="00D83C2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Hijyen Şartlarının Geliştirilmesi, Enfeksiyon Önleme Ve Kontrol Kılavuzu</w:t>
            </w:r>
          </w:p>
        </w:tc>
      </w:tr>
    </w:tbl>
    <w:p w14:paraId="669BE08D" w14:textId="77777777" w:rsidR="00D83C21" w:rsidRDefault="00D83C21" w:rsidP="001C2954">
      <w:pPr>
        <w:rPr>
          <w:rFonts w:ascii="Times New Roman" w:hAnsi="Times New Roman" w:cs="Times New Roman"/>
        </w:rPr>
      </w:pPr>
    </w:p>
    <w:p w14:paraId="05027CEF" w14:textId="77777777" w:rsidR="00D83C21" w:rsidRDefault="00D83C21" w:rsidP="001C2954">
      <w:pPr>
        <w:rPr>
          <w:rFonts w:ascii="Times New Roman" w:hAnsi="Times New Roman" w:cs="Times New Roman"/>
        </w:rPr>
      </w:pPr>
    </w:p>
    <w:tbl>
      <w:tblPr>
        <w:tblW w:w="20520" w:type="dxa"/>
        <w:tblInd w:w="-14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66"/>
        <w:gridCol w:w="3254"/>
      </w:tblGrid>
      <w:tr w:rsidR="00D83C21" w14:paraId="674B1E90" w14:textId="77777777" w:rsidTr="00947B5F">
        <w:trPr>
          <w:trHeight w:val="290"/>
        </w:trPr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</w:tcPr>
          <w:p w14:paraId="4B7F8C07" w14:textId="77777777" w:rsidR="00D83C21" w:rsidRDefault="00D83C21" w:rsidP="00947B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NOT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772BD303" w14:textId="77777777" w:rsidR="00D83C21" w:rsidRDefault="00D83C21" w:rsidP="00947B5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3C21" w:rsidRPr="00930801" w14:paraId="72FE329F" w14:textId="77777777" w:rsidTr="00947B5F">
        <w:trPr>
          <w:trHeight w:val="290"/>
        </w:trPr>
        <w:tc>
          <w:tcPr>
            <w:tcW w:w="10282" w:type="dxa"/>
            <w:tcBorders>
              <w:top w:val="nil"/>
              <w:left w:val="nil"/>
              <w:bottom w:val="nil"/>
              <w:right w:val="nil"/>
            </w:tcBorders>
          </w:tcPr>
          <w:p w14:paraId="47E0598C" w14:textId="77777777" w:rsidR="00D83C21" w:rsidRPr="00930801" w:rsidRDefault="00D83C21" w:rsidP="00947B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Pr="009308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1- Enfeksiyon Önleme ve Kontrol Eylem Planı Kurum Risk Değerlendirme Formunda saptanan tehlike unsurları ile uyumlu olmalıdır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04D82488" w14:textId="77777777" w:rsidR="00D83C21" w:rsidRPr="00930801" w:rsidRDefault="00D83C21" w:rsidP="00947B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3C21" w:rsidRPr="00930801" w14:paraId="2DF1461B" w14:textId="77777777" w:rsidTr="00947B5F">
        <w:trPr>
          <w:trHeight w:val="29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8E6F7" w14:textId="77777777" w:rsidR="00D83C21" w:rsidRPr="00930801" w:rsidRDefault="00D83C21" w:rsidP="00947B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Pr="009308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2- Bu formda belirtilen "Enfeksiyon Önleme ve Kontrol Eylemleri" ve önerilen formlar ÖRNEK olup her kurum kendine özgü ekleme ve çıkarmalar yapabilir.</w:t>
            </w:r>
          </w:p>
        </w:tc>
      </w:tr>
      <w:tr w:rsidR="00D83C21" w:rsidRPr="00930801" w14:paraId="5F33FB2C" w14:textId="77777777" w:rsidTr="00947B5F">
        <w:trPr>
          <w:trHeight w:val="29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B5260" w14:textId="77777777" w:rsidR="00D83C21" w:rsidRPr="00930801" w:rsidRDefault="00D83C21" w:rsidP="00947B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Pr="009308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3- Servis aracı, Pansiyon, spor salonu, atölye, yemekhane </w:t>
            </w:r>
            <w:proofErr w:type="gramStart"/>
            <w:r w:rsidRPr="009308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vb.  faklı</w:t>
            </w:r>
            <w:proofErr w:type="gramEnd"/>
            <w:r w:rsidRPr="009308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birimler ve uygulamaları bulunan kurumlar her birimi ayrı ayrı değerlendirmelidir.</w:t>
            </w:r>
          </w:p>
        </w:tc>
      </w:tr>
    </w:tbl>
    <w:p w14:paraId="6837C011" w14:textId="77777777" w:rsidR="00D83C21" w:rsidRDefault="00D83C21" w:rsidP="001C2954">
      <w:pPr>
        <w:rPr>
          <w:rFonts w:ascii="Times New Roman" w:hAnsi="Times New Roman" w:cs="Times New Roman"/>
        </w:rPr>
      </w:pPr>
    </w:p>
    <w:p w14:paraId="3DD03A65" w14:textId="77777777" w:rsidR="001C2954" w:rsidRDefault="001C2954" w:rsidP="001C2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85D15F2" w14:textId="77777777" w:rsidR="001C2954" w:rsidRDefault="001C2954" w:rsidP="00A840AE">
      <w:pPr>
        <w:rPr>
          <w:rFonts w:ascii="Times New Roman" w:hAnsi="Times New Roman" w:cs="Times New Roman"/>
        </w:rPr>
      </w:pPr>
    </w:p>
    <w:p w14:paraId="261FDC47" w14:textId="77777777" w:rsidR="001C2954" w:rsidRDefault="001C2954" w:rsidP="00A840AE">
      <w:pPr>
        <w:rPr>
          <w:rFonts w:ascii="Times New Roman" w:hAnsi="Times New Roman" w:cs="Times New Roman"/>
        </w:rPr>
      </w:pPr>
    </w:p>
    <w:p w14:paraId="2F5250E8" w14:textId="77777777" w:rsidR="00E561F3" w:rsidRPr="00C02E42" w:rsidRDefault="00E561F3" w:rsidP="00A840AE">
      <w:pPr>
        <w:rPr>
          <w:rFonts w:ascii="Times New Roman" w:hAnsi="Times New Roman" w:cs="Times New Roman"/>
        </w:rPr>
      </w:pPr>
      <w:r w:rsidRPr="00C02E42">
        <w:rPr>
          <w:rFonts w:ascii="Times New Roman" w:hAnsi="Times New Roman" w:cs="Times New Roman"/>
        </w:rPr>
        <w:lastRenderedPageBreak/>
        <w:t xml:space="preserve">                 </w:t>
      </w:r>
    </w:p>
    <w:p w14:paraId="03F6A834" w14:textId="77777777" w:rsidR="00E561F3" w:rsidRPr="00C02E42" w:rsidRDefault="00E561F3" w:rsidP="00A840AE">
      <w:pPr>
        <w:rPr>
          <w:rFonts w:ascii="Times New Roman" w:hAnsi="Times New Roman" w:cs="Times New Roman"/>
        </w:rPr>
      </w:pPr>
      <w:r w:rsidRPr="00C02E42">
        <w:rPr>
          <w:rFonts w:ascii="Times New Roman" w:hAnsi="Times New Roman" w:cs="Times New Roman"/>
        </w:rPr>
        <w:t xml:space="preserve">                </w:t>
      </w:r>
    </w:p>
    <w:sectPr w:rsidR="00E561F3" w:rsidRPr="00C02E42" w:rsidSect="003720B2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41EE3" w14:textId="77777777" w:rsidR="00065020" w:rsidRDefault="00065020" w:rsidP="005A71D0">
      <w:pPr>
        <w:spacing w:line="240" w:lineRule="auto"/>
      </w:pPr>
      <w:r>
        <w:separator/>
      </w:r>
    </w:p>
  </w:endnote>
  <w:endnote w:type="continuationSeparator" w:id="0">
    <w:p w14:paraId="1895FB63" w14:textId="77777777" w:rsidR="00065020" w:rsidRDefault="00065020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33BD0" w14:textId="77777777" w:rsidR="00065020" w:rsidRDefault="00065020" w:rsidP="005A71D0">
      <w:pPr>
        <w:spacing w:line="240" w:lineRule="auto"/>
      </w:pPr>
      <w:r>
        <w:separator/>
      </w:r>
    </w:p>
  </w:footnote>
  <w:footnote w:type="continuationSeparator" w:id="0">
    <w:p w14:paraId="7B7ECA97" w14:textId="77777777" w:rsidR="00065020" w:rsidRDefault="00065020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4A840" w14:textId="77777777"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103"/>
      <w:gridCol w:w="1842"/>
      <w:gridCol w:w="1106"/>
    </w:tblGrid>
    <w:tr w:rsidR="005A71D0" w:rsidRPr="00E850BC" w14:paraId="6DB268F6" w14:textId="77777777" w:rsidTr="00BC30A1">
      <w:trPr>
        <w:trHeight w:val="198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A7AB12" w14:textId="43241B08" w:rsidR="005A71D0" w:rsidRPr="00E850BC" w:rsidRDefault="00DB62EB" w:rsidP="00BF4DA6">
          <w:pPr>
            <w:pStyle w:val="stbilgi"/>
            <w:jc w:val="center"/>
            <w:rPr>
              <w:rFonts w:ascii="Times New Roman" w:hAnsi="Times New Roman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B2DD9B9" wp14:editId="0906638E">
                <wp:extent cx="907576" cy="907576"/>
                <wp:effectExtent l="0" t="0" r="6985" b="6985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413" cy="90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5A82EB" w14:textId="77777777" w:rsidR="005A71D0" w:rsidRPr="00E850BC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 w:rsidRPr="00E850BC">
            <w:rPr>
              <w:rFonts w:ascii="Times New Roman" w:hAnsi="Times New Roman"/>
              <w:b/>
              <w:szCs w:val="24"/>
            </w:rPr>
            <w:t>TC.</w:t>
          </w:r>
        </w:p>
        <w:p w14:paraId="605D3FBF" w14:textId="77777777" w:rsidR="00F42328" w:rsidRDefault="00BC30A1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…………….   KAYMAKAMLIĞI</w:t>
          </w:r>
        </w:p>
        <w:p w14:paraId="74635C13" w14:textId="77777777" w:rsidR="00BC30A1" w:rsidRDefault="00BC30A1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………………… OKULU MÜDÜRLÜĞÜ</w:t>
          </w:r>
        </w:p>
        <w:p w14:paraId="22D02F01" w14:textId="77777777" w:rsidR="005A71D0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14:paraId="27A7F4A2" w14:textId="77777777" w:rsidR="005A71D0" w:rsidRPr="00E850BC" w:rsidRDefault="00D83C21" w:rsidP="00BC30A1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A1237E">
            <w:rPr>
              <w:rFonts w:ascii="Times New Roman" w:hAnsi="Times New Roman"/>
              <w:b/>
              <w:sz w:val="18"/>
              <w:szCs w:val="18"/>
            </w:rPr>
            <w:t>STANDART ENFEKSİYON KONTROL ÖNLEMLERİ EYLEM PLANI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60B853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spellStart"/>
          <w:r w:rsidRPr="00E850BC">
            <w:rPr>
              <w:rFonts w:ascii="Times New Roman" w:hAnsi="Times New Roman"/>
              <w:sz w:val="18"/>
            </w:rPr>
            <w:t>Döküman</w:t>
          </w:r>
          <w:proofErr w:type="spellEnd"/>
          <w:r w:rsidRPr="00E850BC"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8C4150" w14:textId="77777777" w:rsidR="005A71D0" w:rsidRPr="00E850BC" w:rsidRDefault="00D83C21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PL.03</w:t>
          </w:r>
        </w:p>
      </w:tc>
    </w:tr>
    <w:tr w:rsidR="005A71D0" w:rsidRPr="00E850BC" w14:paraId="0AA5276A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718978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B3B435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153995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4EEB49" w14:textId="77777777" w:rsidR="005A71D0" w:rsidRPr="00D208A0" w:rsidRDefault="00D208A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b/>
              <w:sz w:val="18"/>
            </w:rPr>
            <w:t xml:space="preserve">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DB62EB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  <w:r w:rsidRPr="00D208A0">
            <w:rPr>
              <w:rFonts w:ascii="Times New Roman" w:hAnsi="Times New Roman"/>
              <w:sz w:val="18"/>
            </w:rPr>
            <w:t xml:space="preserve"> /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NUMPAGES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DB62EB">
            <w:rPr>
              <w:rFonts w:ascii="Times New Roman" w:hAnsi="Times New Roman"/>
              <w:noProof/>
              <w:sz w:val="18"/>
            </w:rPr>
            <w:t>6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</w:p>
      </w:tc>
    </w:tr>
    <w:tr w:rsidR="005A71D0" w:rsidRPr="00E850BC" w14:paraId="0F0E6D81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E5C374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8830F4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CAC534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FC1716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14:paraId="231C4F57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8B9E6B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93D53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C25372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082266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14:paraId="603AD9E4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1C7D7F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73027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CF18CB" w14:textId="77777777"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F6E84F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14:paraId="6F106E8C" w14:textId="77777777" w:rsidTr="00BC30A1">
      <w:trPr>
        <w:trHeight w:val="430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C5ECB3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665F1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51C35D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14:paraId="19C0A772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E48008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646DE12D" w14:textId="77777777" w:rsidR="005A71D0" w:rsidRDefault="005A71D0">
    <w:pPr>
      <w:pStyle w:val="stbilgi"/>
    </w:pPr>
  </w:p>
  <w:p w14:paraId="66645FF9" w14:textId="77777777" w:rsidR="005A71D0" w:rsidRDefault="005A71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7"/>
  </w:num>
  <w:num w:numId="4">
    <w:abstractNumId w:val="22"/>
  </w:num>
  <w:num w:numId="5">
    <w:abstractNumId w:val="6"/>
  </w:num>
  <w:num w:numId="6">
    <w:abstractNumId w:val="19"/>
  </w:num>
  <w:num w:numId="7">
    <w:abstractNumId w:val="3"/>
  </w:num>
  <w:num w:numId="8">
    <w:abstractNumId w:val="9"/>
  </w:num>
  <w:num w:numId="9">
    <w:abstractNumId w:val="31"/>
  </w:num>
  <w:num w:numId="10">
    <w:abstractNumId w:val="25"/>
  </w:num>
  <w:num w:numId="11">
    <w:abstractNumId w:val="16"/>
  </w:num>
  <w:num w:numId="12">
    <w:abstractNumId w:val="33"/>
  </w:num>
  <w:num w:numId="13">
    <w:abstractNumId w:val="1"/>
  </w:num>
  <w:num w:numId="14">
    <w:abstractNumId w:val="4"/>
  </w:num>
  <w:num w:numId="15">
    <w:abstractNumId w:val="35"/>
  </w:num>
  <w:num w:numId="16">
    <w:abstractNumId w:val="8"/>
  </w:num>
  <w:num w:numId="17">
    <w:abstractNumId w:val="42"/>
  </w:num>
  <w:num w:numId="18">
    <w:abstractNumId w:val="21"/>
  </w:num>
  <w:num w:numId="19">
    <w:abstractNumId w:val="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12"/>
  </w:num>
  <w:num w:numId="25">
    <w:abstractNumId w:val="20"/>
  </w:num>
  <w:num w:numId="26">
    <w:abstractNumId w:val="29"/>
  </w:num>
  <w:num w:numId="27">
    <w:abstractNumId w:val="10"/>
  </w:num>
  <w:num w:numId="28">
    <w:abstractNumId w:val="40"/>
  </w:num>
  <w:num w:numId="29">
    <w:abstractNumId w:val="23"/>
  </w:num>
  <w:num w:numId="30">
    <w:abstractNumId w:val="7"/>
  </w:num>
  <w:num w:numId="31">
    <w:abstractNumId w:val="28"/>
  </w:num>
  <w:num w:numId="32">
    <w:abstractNumId w:val="36"/>
  </w:num>
  <w:num w:numId="33">
    <w:abstractNumId w:val="14"/>
  </w:num>
  <w:num w:numId="34">
    <w:abstractNumId w:val="0"/>
  </w:num>
  <w:num w:numId="35">
    <w:abstractNumId w:val="41"/>
  </w:num>
  <w:num w:numId="36">
    <w:abstractNumId w:val="37"/>
  </w:num>
  <w:num w:numId="37">
    <w:abstractNumId w:val="24"/>
  </w:num>
  <w:num w:numId="38">
    <w:abstractNumId w:val="34"/>
  </w:num>
  <w:num w:numId="39">
    <w:abstractNumId w:val="18"/>
  </w:num>
  <w:num w:numId="40">
    <w:abstractNumId w:val="30"/>
  </w:num>
  <w:num w:numId="41">
    <w:abstractNumId w:val="26"/>
  </w:num>
  <w:num w:numId="42">
    <w:abstractNumId w:val="39"/>
  </w:num>
  <w:num w:numId="43">
    <w:abstractNumId w:val="44"/>
  </w:num>
  <w:num w:numId="44">
    <w:abstractNumId w:val="13"/>
  </w:num>
  <w:num w:numId="45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0"/>
    <w:rsid w:val="00017E34"/>
    <w:rsid w:val="00023768"/>
    <w:rsid w:val="00027D55"/>
    <w:rsid w:val="00046901"/>
    <w:rsid w:val="000503B0"/>
    <w:rsid w:val="00065020"/>
    <w:rsid w:val="00080173"/>
    <w:rsid w:val="0008411F"/>
    <w:rsid w:val="000A6391"/>
    <w:rsid w:val="000C0C0A"/>
    <w:rsid w:val="000F76A1"/>
    <w:rsid w:val="00105087"/>
    <w:rsid w:val="001605AF"/>
    <w:rsid w:val="00176943"/>
    <w:rsid w:val="001C2954"/>
    <w:rsid w:val="001E12BA"/>
    <w:rsid w:val="001E1342"/>
    <w:rsid w:val="0021085B"/>
    <w:rsid w:val="0021773B"/>
    <w:rsid w:val="00220D50"/>
    <w:rsid w:val="00260F50"/>
    <w:rsid w:val="002A3A67"/>
    <w:rsid w:val="002F14F7"/>
    <w:rsid w:val="003217BF"/>
    <w:rsid w:val="00340259"/>
    <w:rsid w:val="00340747"/>
    <w:rsid w:val="0035181A"/>
    <w:rsid w:val="0035290F"/>
    <w:rsid w:val="00352F41"/>
    <w:rsid w:val="00363E7B"/>
    <w:rsid w:val="003720B2"/>
    <w:rsid w:val="00382486"/>
    <w:rsid w:val="003D0106"/>
    <w:rsid w:val="003E5A8D"/>
    <w:rsid w:val="003F501A"/>
    <w:rsid w:val="004345C6"/>
    <w:rsid w:val="00442B2E"/>
    <w:rsid w:val="0044488F"/>
    <w:rsid w:val="00453F70"/>
    <w:rsid w:val="004B51F1"/>
    <w:rsid w:val="004C5F18"/>
    <w:rsid w:val="004E0AB9"/>
    <w:rsid w:val="004E3BDE"/>
    <w:rsid w:val="00512D59"/>
    <w:rsid w:val="005463CE"/>
    <w:rsid w:val="00576F74"/>
    <w:rsid w:val="00580427"/>
    <w:rsid w:val="00585D40"/>
    <w:rsid w:val="00587B41"/>
    <w:rsid w:val="00592B4F"/>
    <w:rsid w:val="005A0622"/>
    <w:rsid w:val="005A71D0"/>
    <w:rsid w:val="005F51A6"/>
    <w:rsid w:val="00600CDC"/>
    <w:rsid w:val="00617F4A"/>
    <w:rsid w:val="0062104D"/>
    <w:rsid w:val="00632070"/>
    <w:rsid w:val="006C436A"/>
    <w:rsid w:val="006E47DD"/>
    <w:rsid w:val="00705E44"/>
    <w:rsid w:val="00714288"/>
    <w:rsid w:val="00715BC1"/>
    <w:rsid w:val="00721E56"/>
    <w:rsid w:val="00730D5F"/>
    <w:rsid w:val="00730F6A"/>
    <w:rsid w:val="00764072"/>
    <w:rsid w:val="00765A32"/>
    <w:rsid w:val="00773EDE"/>
    <w:rsid w:val="00786BBE"/>
    <w:rsid w:val="00792C99"/>
    <w:rsid w:val="007B7585"/>
    <w:rsid w:val="007E0A06"/>
    <w:rsid w:val="008017A1"/>
    <w:rsid w:val="00823E8F"/>
    <w:rsid w:val="00837FF8"/>
    <w:rsid w:val="008522B0"/>
    <w:rsid w:val="00860B72"/>
    <w:rsid w:val="00863609"/>
    <w:rsid w:val="00871726"/>
    <w:rsid w:val="008970DD"/>
    <w:rsid w:val="008B60A5"/>
    <w:rsid w:val="008D07BD"/>
    <w:rsid w:val="008E4F87"/>
    <w:rsid w:val="00920E60"/>
    <w:rsid w:val="00931CC8"/>
    <w:rsid w:val="00945D92"/>
    <w:rsid w:val="00947F31"/>
    <w:rsid w:val="00972BEF"/>
    <w:rsid w:val="00987917"/>
    <w:rsid w:val="00997E58"/>
    <w:rsid w:val="009C11DD"/>
    <w:rsid w:val="009C7C35"/>
    <w:rsid w:val="009E3558"/>
    <w:rsid w:val="00A004C7"/>
    <w:rsid w:val="00A1562E"/>
    <w:rsid w:val="00A447C7"/>
    <w:rsid w:val="00A840AE"/>
    <w:rsid w:val="00AB6F79"/>
    <w:rsid w:val="00AC165D"/>
    <w:rsid w:val="00AD1A2A"/>
    <w:rsid w:val="00AE2E88"/>
    <w:rsid w:val="00AE6E2E"/>
    <w:rsid w:val="00AE7329"/>
    <w:rsid w:val="00B26ABA"/>
    <w:rsid w:val="00B4638D"/>
    <w:rsid w:val="00B56DB7"/>
    <w:rsid w:val="00B726FF"/>
    <w:rsid w:val="00B74DFD"/>
    <w:rsid w:val="00BA5AF7"/>
    <w:rsid w:val="00BC30A1"/>
    <w:rsid w:val="00C02E42"/>
    <w:rsid w:val="00C10620"/>
    <w:rsid w:val="00C2557D"/>
    <w:rsid w:val="00C639C4"/>
    <w:rsid w:val="00C85DD2"/>
    <w:rsid w:val="00C91C92"/>
    <w:rsid w:val="00C92A7B"/>
    <w:rsid w:val="00CA21C6"/>
    <w:rsid w:val="00CA7B3F"/>
    <w:rsid w:val="00CD0291"/>
    <w:rsid w:val="00D208A0"/>
    <w:rsid w:val="00D43221"/>
    <w:rsid w:val="00D60D9C"/>
    <w:rsid w:val="00D6321F"/>
    <w:rsid w:val="00D83C21"/>
    <w:rsid w:val="00DA5540"/>
    <w:rsid w:val="00DB41FA"/>
    <w:rsid w:val="00DB62EB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61F3"/>
    <w:rsid w:val="00E81530"/>
    <w:rsid w:val="00E87A34"/>
    <w:rsid w:val="00E906F6"/>
    <w:rsid w:val="00EB1F8F"/>
    <w:rsid w:val="00EC0687"/>
    <w:rsid w:val="00EE02CE"/>
    <w:rsid w:val="00F15CA6"/>
    <w:rsid w:val="00F25352"/>
    <w:rsid w:val="00F27057"/>
    <w:rsid w:val="00F3254F"/>
    <w:rsid w:val="00F42328"/>
    <w:rsid w:val="00F5097E"/>
    <w:rsid w:val="00F843CA"/>
    <w:rsid w:val="00FB1834"/>
    <w:rsid w:val="00FD06A5"/>
    <w:rsid w:val="00FE24C1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2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93E9-EB70-4159-8416-653ABE6D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volkan</cp:lastModifiedBy>
  <cp:revision>3</cp:revision>
  <dcterms:created xsi:type="dcterms:W3CDTF">2023-08-07T09:26:00Z</dcterms:created>
  <dcterms:modified xsi:type="dcterms:W3CDTF">2023-08-27T11:13:00Z</dcterms:modified>
</cp:coreProperties>
</file>