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1D" w:rsidRDefault="001344B0" w:rsidP="00E61130">
      <w:pPr>
        <w:jc w:val="center"/>
        <w:rPr>
          <w:b/>
        </w:rPr>
      </w:pPr>
      <w:bookmarkStart w:id="0" w:name="_GoBack"/>
      <w:bookmarkEnd w:id="0"/>
      <w:r>
        <w:rPr>
          <w:b/>
        </w:rPr>
        <w:t>ATIK YÖNETİMİ TALİMATI</w:t>
      </w:r>
    </w:p>
    <w:p w:rsidR="001E47F4" w:rsidRPr="001E47F4" w:rsidRDefault="001E47F4" w:rsidP="001E47F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/>
        <w:jc w:val="both"/>
        <w:rPr>
          <w:rFonts w:cstheme="minorHAnsi"/>
          <w:color w:val="000000"/>
        </w:rPr>
      </w:pPr>
      <w:r w:rsidRPr="001E47F4">
        <w:rPr>
          <w:rFonts w:cstheme="minorHAnsi"/>
          <w:color w:val="000000"/>
        </w:rPr>
        <w:t xml:space="preserve">Maske, eldiven benzeri atıklar bina girişlerinden itibaren koridorlarda uygun mesafe aralıklarındaki </w:t>
      </w:r>
      <w:r w:rsidRPr="005D68CB">
        <w:rPr>
          <w:rFonts w:cstheme="minorHAnsi"/>
          <w:b/>
          <w:i/>
          <w:color w:val="000000"/>
        </w:rPr>
        <w:t>“maske, eldiven v</w:t>
      </w:r>
      <w:r w:rsidR="005D68CB">
        <w:rPr>
          <w:rFonts w:cstheme="minorHAnsi"/>
          <w:b/>
          <w:i/>
          <w:color w:val="000000"/>
        </w:rPr>
        <w:t>b.</w:t>
      </w:r>
      <w:r w:rsidR="00F253ED">
        <w:rPr>
          <w:rFonts w:cstheme="minorHAnsi"/>
          <w:b/>
          <w:i/>
          <w:color w:val="000000"/>
        </w:rPr>
        <w:t xml:space="preserve"> atık”</w:t>
      </w:r>
      <w:r w:rsidR="005D68CB">
        <w:rPr>
          <w:rFonts w:cstheme="minorHAnsi"/>
          <w:b/>
          <w:i/>
          <w:color w:val="000000"/>
        </w:rPr>
        <w:t xml:space="preserve"> </w:t>
      </w:r>
      <w:r w:rsidRPr="001E47F4">
        <w:rPr>
          <w:rFonts w:cstheme="minorHAnsi"/>
          <w:color w:val="000000"/>
        </w:rPr>
        <w:t xml:space="preserve">yazan kapaklı ve torba içeren biriktirme </w:t>
      </w:r>
      <w:proofErr w:type="gramStart"/>
      <w:r w:rsidRPr="001E47F4">
        <w:rPr>
          <w:rFonts w:cstheme="minorHAnsi"/>
          <w:color w:val="000000"/>
        </w:rPr>
        <w:t>ekipmanına</w:t>
      </w:r>
      <w:proofErr w:type="gramEnd"/>
      <w:r w:rsidRPr="001E47F4">
        <w:rPr>
          <w:rFonts w:cstheme="minorHAnsi"/>
          <w:color w:val="000000"/>
        </w:rPr>
        <w:t xml:space="preserve"> koyulacaktır. </w:t>
      </w:r>
      <w:r w:rsidR="0014411F">
        <w:rPr>
          <w:rFonts w:cstheme="minorHAnsi"/>
          <w:color w:val="000000"/>
        </w:rPr>
        <w:t xml:space="preserve"> Bu tür atıkların diğer çöp kutularına atılmaması sağlanacaktır.</w:t>
      </w:r>
    </w:p>
    <w:p w:rsidR="001E47F4" w:rsidRPr="001E47F4" w:rsidRDefault="001E47F4" w:rsidP="001E47F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/>
        <w:jc w:val="both"/>
        <w:rPr>
          <w:rFonts w:cstheme="minorHAnsi"/>
          <w:color w:val="000000"/>
        </w:rPr>
      </w:pPr>
      <w:r w:rsidRPr="001E47F4">
        <w:rPr>
          <w:rFonts w:cstheme="minorHAnsi"/>
          <w:color w:val="000000"/>
        </w:rPr>
        <w:t>Torbaların dörtte üçü dolduktan sonra ağızları sıkı bir şekilde kapatılarak ikinci bir torbaya alın</w:t>
      </w:r>
      <w:r>
        <w:rPr>
          <w:rFonts w:cstheme="minorHAnsi"/>
          <w:color w:val="000000"/>
        </w:rPr>
        <w:t>acak</w:t>
      </w:r>
      <w:r w:rsidRPr="001E47F4">
        <w:rPr>
          <w:rFonts w:cstheme="minorHAnsi"/>
          <w:color w:val="000000"/>
        </w:rPr>
        <w:t xml:space="preserve"> ve geçici depolama alanına götürül</w:t>
      </w:r>
      <w:r>
        <w:rPr>
          <w:rFonts w:cstheme="minorHAnsi"/>
          <w:color w:val="000000"/>
        </w:rPr>
        <w:t>ecektir.</w:t>
      </w:r>
      <w:r w:rsidRPr="001E47F4">
        <w:rPr>
          <w:rFonts w:cstheme="minorHAnsi"/>
          <w:color w:val="000000"/>
        </w:rPr>
        <w:t xml:space="preserve"> </w:t>
      </w:r>
    </w:p>
    <w:p w:rsidR="001E47F4" w:rsidRPr="001E47F4" w:rsidRDefault="001E47F4" w:rsidP="001E47F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/>
        <w:jc w:val="both"/>
        <w:rPr>
          <w:rFonts w:cstheme="minorHAnsi"/>
          <w:color w:val="000000"/>
        </w:rPr>
      </w:pPr>
      <w:r w:rsidRPr="001E47F4">
        <w:rPr>
          <w:rFonts w:cstheme="minorHAnsi"/>
          <w:color w:val="000000"/>
        </w:rPr>
        <w:t>Geçici depolama alanı kullanımından ve gıda malzemelerinden uzak ve kapalı ol</w:t>
      </w:r>
      <w:r>
        <w:rPr>
          <w:rFonts w:cstheme="minorHAnsi"/>
          <w:color w:val="000000"/>
        </w:rPr>
        <w:t>arak tutulacaktır.</w:t>
      </w:r>
      <w:r w:rsidRPr="001E47F4">
        <w:rPr>
          <w:rFonts w:cstheme="minorHAnsi"/>
          <w:color w:val="000000"/>
        </w:rPr>
        <w:t xml:space="preserve"> </w:t>
      </w:r>
    </w:p>
    <w:p w:rsidR="001E47F4" w:rsidRPr="001E47F4" w:rsidRDefault="001E47F4" w:rsidP="001E47F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/>
        <w:jc w:val="both"/>
        <w:rPr>
          <w:rFonts w:cstheme="minorHAnsi"/>
          <w:color w:val="000000"/>
        </w:rPr>
      </w:pPr>
      <w:r w:rsidRPr="001E47F4">
        <w:rPr>
          <w:rFonts w:cstheme="minorHAnsi"/>
          <w:color w:val="000000"/>
        </w:rPr>
        <w:t xml:space="preserve">Geçici depolama alanındaki atıklar </w:t>
      </w:r>
      <w:r>
        <w:rPr>
          <w:rFonts w:cstheme="minorHAnsi"/>
          <w:color w:val="000000"/>
        </w:rPr>
        <w:t xml:space="preserve">en az </w:t>
      </w:r>
      <w:r w:rsidRPr="001E47F4">
        <w:rPr>
          <w:rFonts w:cstheme="minorHAnsi"/>
          <w:color w:val="000000"/>
        </w:rPr>
        <w:t>72 saat bekletil</w:t>
      </w:r>
      <w:r>
        <w:rPr>
          <w:rFonts w:cstheme="minorHAnsi"/>
          <w:color w:val="000000"/>
        </w:rPr>
        <w:t>ecek</w:t>
      </w:r>
      <w:r w:rsidRPr="001E47F4">
        <w:rPr>
          <w:rFonts w:cstheme="minorHAnsi"/>
          <w:color w:val="000000"/>
        </w:rPr>
        <w:t xml:space="preserve"> ve evsel atık kapsamında (diğer atık) belediyeye teslim edil</w:t>
      </w:r>
      <w:r>
        <w:rPr>
          <w:rFonts w:cstheme="minorHAnsi"/>
          <w:color w:val="000000"/>
        </w:rPr>
        <w:t>ecektir.</w:t>
      </w:r>
      <w:r w:rsidRPr="001E47F4">
        <w:rPr>
          <w:rFonts w:cstheme="minorHAnsi"/>
          <w:color w:val="000000"/>
        </w:rPr>
        <w:t xml:space="preserve"> </w:t>
      </w:r>
    </w:p>
    <w:p w:rsidR="001E47F4" w:rsidRPr="001E47F4" w:rsidRDefault="001E47F4" w:rsidP="001E47F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/>
        <w:jc w:val="both"/>
        <w:rPr>
          <w:rFonts w:cstheme="minorHAnsi"/>
          <w:color w:val="000000"/>
        </w:rPr>
      </w:pPr>
      <w:r w:rsidRPr="001E47F4">
        <w:rPr>
          <w:rFonts w:cstheme="minorHAnsi"/>
          <w:color w:val="000000"/>
        </w:rPr>
        <w:t>Belediyelerin bu konudaki</w:t>
      </w:r>
      <w:r>
        <w:rPr>
          <w:rFonts w:cstheme="minorHAnsi"/>
          <w:color w:val="000000"/>
        </w:rPr>
        <w:t xml:space="preserve"> ilave</w:t>
      </w:r>
      <w:r w:rsidRPr="001E47F4">
        <w:rPr>
          <w:rFonts w:cstheme="minorHAnsi"/>
          <w:color w:val="000000"/>
        </w:rPr>
        <w:t xml:space="preserve"> duyuru ve talimatlarına uyul</w:t>
      </w:r>
      <w:r>
        <w:rPr>
          <w:rFonts w:cstheme="minorHAnsi"/>
          <w:color w:val="000000"/>
        </w:rPr>
        <w:t>acaktır.</w:t>
      </w:r>
      <w:r w:rsidRPr="001E47F4">
        <w:rPr>
          <w:rFonts w:cstheme="minorHAnsi"/>
          <w:color w:val="000000"/>
        </w:rPr>
        <w:t xml:space="preserve"> </w:t>
      </w:r>
    </w:p>
    <w:p w:rsidR="001E47F4" w:rsidRPr="001E47F4" w:rsidRDefault="001E47F4" w:rsidP="001E47F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/>
        <w:jc w:val="both"/>
        <w:rPr>
          <w:rFonts w:cstheme="minorHAnsi"/>
          <w:color w:val="000000"/>
        </w:rPr>
      </w:pPr>
      <w:r w:rsidRPr="001E47F4">
        <w:rPr>
          <w:rFonts w:cstheme="minorHAnsi"/>
          <w:color w:val="000000"/>
        </w:rPr>
        <w:t xml:space="preserve">Atık biriktirme, toplama, taşıma ve depolama işlemlerinde kullanılan </w:t>
      </w:r>
      <w:proofErr w:type="gramStart"/>
      <w:r w:rsidRPr="001E47F4">
        <w:rPr>
          <w:rFonts w:cstheme="minorHAnsi"/>
          <w:color w:val="000000"/>
        </w:rPr>
        <w:t>ekipmanlar</w:t>
      </w:r>
      <w:proofErr w:type="gramEnd"/>
      <w:r w:rsidRPr="001E47F4">
        <w:rPr>
          <w:rFonts w:cstheme="minorHAnsi"/>
          <w:color w:val="000000"/>
        </w:rPr>
        <w:t xml:space="preserve"> ve bu ekipmanların bulunduğu alanların her bir atık boşaltımı sonrası temizliği/hijyeni sağlan</w:t>
      </w:r>
      <w:r w:rsidR="00B96160">
        <w:rPr>
          <w:rFonts w:cstheme="minorHAnsi"/>
          <w:color w:val="000000"/>
        </w:rPr>
        <w:t>acaktır. B</w:t>
      </w:r>
      <w:r w:rsidRPr="001E47F4">
        <w:rPr>
          <w:rFonts w:cstheme="minorHAnsi"/>
          <w:color w:val="000000"/>
        </w:rPr>
        <w:t xml:space="preserve">u </w:t>
      </w:r>
      <w:proofErr w:type="gramStart"/>
      <w:r w:rsidRPr="001E47F4">
        <w:rPr>
          <w:rFonts w:cstheme="minorHAnsi"/>
          <w:color w:val="000000"/>
        </w:rPr>
        <w:t>ekipmanlar</w:t>
      </w:r>
      <w:proofErr w:type="gramEnd"/>
      <w:r w:rsidRPr="001E47F4">
        <w:rPr>
          <w:rFonts w:cstheme="minorHAnsi"/>
          <w:color w:val="000000"/>
        </w:rPr>
        <w:t xml:space="preserve"> başka </w:t>
      </w:r>
      <w:r w:rsidR="00B96160">
        <w:rPr>
          <w:rFonts w:cstheme="minorHAnsi"/>
          <w:color w:val="000000"/>
        </w:rPr>
        <w:t>amaçlar için kullanılmayacaktır.</w:t>
      </w:r>
    </w:p>
    <w:p w:rsidR="001E47F4" w:rsidRPr="001E47F4" w:rsidRDefault="001E47F4" w:rsidP="001E47F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/>
        <w:jc w:val="both"/>
        <w:rPr>
          <w:rFonts w:cstheme="minorHAnsi"/>
          <w:color w:val="000000"/>
        </w:rPr>
      </w:pPr>
      <w:r w:rsidRPr="001E47F4">
        <w:rPr>
          <w:rFonts w:cstheme="minorHAnsi"/>
          <w:color w:val="000000"/>
        </w:rPr>
        <w:t>Toplama, taşıma ve depolama sırasında oluşabilecek dökülme</w:t>
      </w:r>
      <w:r w:rsidR="00B96160">
        <w:rPr>
          <w:rFonts w:cstheme="minorHAnsi"/>
          <w:color w:val="000000"/>
        </w:rPr>
        <w:t xml:space="preserve"> </w:t>
      </w:r>
      <w:r w:rsidRPr="001E47F4">
        <w:rPr>
          <w:rFonts w:cstheme="minorHAnsi"/>
          <w:color w:val="000000"/>
        </w:rPr>
        <w:t xml:space="preserve">ve/veya sızıntı suyuna yönelik tedbir alınmalı, kirlilik oluşması durumunda kirlenen yüzey </w:t>
      </w:r>
      <w:proofErr w:type="gramStart"/>
      <w:r w:rsidRPr="001E47F4">
        <w:rPr>
          <w:rFonts w:cstheme="minorHAnsi"/>
          <w:color w:val="000000"/>
        </w:rPr>
        <w:t>dezenfekte</w:t>
      </w:r>
      <w:proofErr w:type="gramEnd"/>
      <w:r w:rsidRPr="001E47F4">
        <w:rPr>
          <w:rFonts w:cstheme="minorHAnsi"/>
          <w:color w:val="000000"/>
        </w:rPr>
        <w:t xml:space="preserve"> edilmelidir. </w:t>
      </w:r>
      <w:r w:rsidR="00B96160" w:rsidRPr="001E47F4">
        <w:rPr>
          <w:rFonts w:cstheme="minorHAnsi"/>
          <w:color w:val="000000"/>
        </w:rPr>
        <w:t>Yüzey</w:t>
      </w:r>
      <w:r w:rsidRPr="001E47F4">
        <w:rPr>
          <w:rFonts w:cstheme="minorHAnsi"/>
          <w:color w:val="000000"/>
        </w:rPr>
        <w:t xml:space="preserve"> ve alan temizliğinde çamaşır suyu, dezenfektan gibi malzemeler kullanılmalıdır. </w:t>
      </w:r>
    </w:p>
    <w:p w:rsidR="001E47F4" w:rsidRPr="001E47F4" w:rsidRDefault="001E47F4" w:rsidP="001E47F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/>
        <w:jc w:val="both"/>
        <w:rPr>
          <w:rFonts w:cstheme="minorHAnsi"/>
          <w:color w:val="000000"/>
        </w:rPr>
      </w:pPr>
      <w:r w:rsidRPr="001E47F4">
        <w:rPr>
          <w:rFonts w:cstheme="minorHAnsi"/>
          <w:color w:val="000000"/>
        </w:rPr>
        <w:t>Atıkların toplanması, taşınması, işlenmesi ve bertaraf</w:t>
      </w:r>
      <w:r w:rsidR="00B96160">
        <w:rPr>
          <w:rFonts w:cstheme="minorHAnsi"/>
          <w:color w:val="000000"/>
        </w:rPr>
        <w:t xml:space="preserve"> edilmesi için</w:t>
      </w:r>
      <w:r w:rsidRPr="001E47F4">
        <w:rPr>
          <w:rFonts w:cstheme="minorHAnsi"/>
          <w:color w:val="000000"/>
        </w:rPr>
        <w:t xml:space="preserve"> görevlendirilen personelin çalışma sırasında eldiven ve maske gibi kişisel koruyucu malzeme kullanılması, atıkla temas etmemeye dikkat etmesi, toplama ve taşıma işlemleri sırasında özel iş elbisesi giymesi sağlanmalıdır. </w:t>
      </w:r>
    </w:p>
    <w:p w:rsidR="001E47F4" w:rsidRPr="0014411F" w:rsidRDefault="0014411F" w:rsidP="0014411F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Görevli personel</w:t>
      </w:r>
      <w:r w:rsidR="001E47F4" w:rsidRPr="001E47F4">
        <w:rPr>
          <w:rFonts w:cstheme="minorHAnsi"/>
          <w:color w:val="000000"/>
        </w:rPr>
        <w:t xml:space="preserve"> kullanılan ekipmanları ve kişisel malzemelerini dezenfekte ederek hijyenini sağla</w:t>
      </w:r>
      <w:r>
        <w:rPr>
          <w:rFonts w:cstheme="minorHAnsi"/>
          <w:color w:val="000000"/>
        </w:rPr>
        <w:t>yacaktır.</w:t>
      </w:r>
    </w:p>
    <w:p w:rsidR="00CF451D" w:rsidRPr="000F696B" w:rsidRDefault="00CF451D" w:rsidP="00E61130">
      <w:pPr>
        <w:jc w:val="center"/>
        <w:rPr>
          <w:rFonts w:cstheme="minorHAnsi"/>
          <w:b/>
        </w:rPr>
      </w:pP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CA" w:rsidRDefault="00B315CA" w:rsidP="00CD4279">
      <w:pPr>
        <w:spacing w:after="0" w:line="240" w:lineRule="auto"/>
      </w:pPr>
      <w:r>
        <w:separator/>
      </w:r>
    </w:p>
  </w:endnote>
  <w:endnote w:type="continuationSeparator" w:id="0">
    <w:p w:rsidR="00B315CA" w:rsidRDefault="00B315CA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1344B0">
    <w:pPr>
      <w:jc w:val="center"/>
      <w:rPr>
        <w:sz w:val="20"/>
        <w:szCs w:val="20"/>
      </w:rPr>
    </w:pPr>
    <w:r w:rsidRPr="001344B0">
      <w:rPr>
        <w:sz w:val="18"/>
        <w:szCs w:val="20"/>
      </w:rPr>
      <w:ptab w:relativeTo="margin" w:alignment="center" w:leader="none"/>
    </w:r>
    <w:r w:rsidR="001344B0" w:rsidRPr="001344B0">
      <w:rPr>
        <w:sz w:val="20"/>
      </w:rPr>
      <w:t>Atık Yönetimi Talimatı</w:t>
    </w:r>
    <w:r w:rsidR="008D6772" w:rsidRPr="001344B0">
      <w:rPr>
        <w:b/>
        <w:sz w:val="18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1344B0">
      <w:rPr>
        <w:sz w:val="20"/>
        <w:szCs w:val="20"/>
      </w:rPr>
      <w:t>TL-003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CA" w:rsidRDefault="00B315CA" w:rsidP="00CD4279">
      <w:pPr>
        <w:spacing w:after="0" w:line="240" w:lineRule="auto"/>
      </w:pPr>
      <w:r>
        <w:separator/>
      </w:r>
    </w:p>
  </w:footnote>
  <w:footnote w:type="continuationSeparator" w:id="0">
    <w:p w:rsidR="00B315CA" w:rsidRDefault="00B315CA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656"/>
      <w:gridCol w:w="7599"/>
      <w:gridCol w:w="1220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1C06CA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44F8662" wp14:editId="5EF4E326">
                <wp:extent cx="907415" cy="907415"/>
                <wp:effectExtent l="0" t="0" r="6985" b="6985"/>
                <wp:docPr id="23" name="Resim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Resim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  <w:r w:rsidRPr="00C013D9">
            <w:rPr>
              <w:color w:val="FF0000"/>
            </w:rPr>
            <w:t>OKUL</w:t>
          </w:r>
          <w:r>
            <w:rPr>
              <w:color w:val="FF0000"/>
            </w:rPr>
            <w:t>/KURUM</w:t>
          </w:r>
          <w:r w:rsidRPr="00C013D9">
            <w:rPr>
              <w:color w:val="FF0000"/>
            </w:rPr>
            <w:t xml:space="preserve"> ADI</w:t>
          </w:r>
          <w:r>
            <w:rPr>
              <w:color w:val="FF0000"/>
            </w:rPr>
            <w:t>NI YAZINIZ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3EE2"/>
    <w:multiLevelType w:val="hybridMultilevel"/>
    <w:tmpl w:val="D3A4DC18"/>
    <w:lvl w:ilvl="0" w:tplc="FF480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7550"/>
    <w:multiLevelType w:val="hybridMultilevel"/>
    <w:tmpl w:val="9370D02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63DE0"/>
    <w:multiLevelType w:val="hybridMultilevel"/>
    <w:tmpl w:val="DE04B9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54204"/>
    <w:multiLevelType w:val="hybridMultilevel"/>
    <w:tmpl w:val="A5A8B4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A5DD4"/>
    <w:multiLevelType w:val="hybridMultilevel"/>
    <w:tmpl w:val="A10A7AD0"/>
    <w:lvl w:ilvl="0" w:tplc="B76EA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50729"/>
    <w:multiLevelType w:val="hybridMultilevel"/>
    <w:tmpl w:val="A8461616"/>
    <w:lvl w:ilvl="0" w:tplc="03123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20F68"/>
    <w:multiLevelType w:val="hybridMultilevel"/>
    <w:tmpl w:val="628285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A236D"/>
    <w:rsid w:val="000F696B"/>
    <w:rsid w:val="001344B0"/>
    <w:rsid w:val="0014411F"/>
    <w:rsid w:val="001C06CA"/>
    <w:rsid w:val="001E47F4"/>
    <w:rsid w:val="00214E80"/>
    <w:rsid w:val="0025054C"/>
    <w:rsid w:val="002B71E4"/>
    <w:rsid w:val="003204E8"/>
    <w:rsid w:val="003819D7"/>
    <w:rsid w:val="00397E09"/>
    <w:rsid w:val="003F5B5D"/>
    <w:rsid w:val="004953AA"/>
    <w:rsid w:val="00537E2E"/>
    <w:rsid w:val="005D68CB"/>
    <w:rsid w:val="00663C45"/>
    <w:rsid w:val="008D6772"/>
    <w:rsid w:val="009F2E91"/>
    <w:rsid w:val="009F4B9C"/>
    <w:rsid w:val="00A16398"/>
    <w:rsid w:val="00AB2F15"/>
    <w:rsid w:val="00B27738"/>
    <w:rsid w:val="00B315CA"/>
    <w:rsid w:val="00B51147"/>
    <w:rsid w:val="00B96160"/>
    <w:rsid w:val="00C013D9"/>
    <w:rsid w:val="00C143ED"/>
    <w:rsid w:val="00CD4279"/>
    <w:rsid w:val="00CF451D"/>
    <w:rsid w:val="00CF6E8E"/>
    <w:rsid w:val="00E61130"/>
    <w:rsid w:val="00E6257E"/>
    <w:rsid w:val="00EF3127"/>
    <w:rsid w:val="00F2116E"/>
    <w:rsid w:val="00F253ED"/>
    <w:rsid w:val="00F4042D"/>
    <w:rsid w:val="00F839FB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9F4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9F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volkan</cp:lastModifiedBy>
  <cp:revision>8</cp:revision>
  <cp:lastPrinted>2021-06-17T09:32:00Z</cp:lastPrinted>
  <dcterms:created xsi:type="dcterms:W3CDTF">2021-06-21T09:56:00Z</dcterms:created>
  <dcterms:modified xsi:type="dcterms:W3CDTF">2023-08-27T11:16:00Z</dcterms:modified>
</cp:coreProperties>
</file>